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41386145" w:rsidR="00CD20AF" w:rsidRDefault="00FC15BD" w:rsidP="00092A9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Department of Interior – Bureau of Reclamation</w:t>
      </w:r>
      <w:r w:rsidR="000C0931">
        <w:rPr>
          <w:rFonts w:ascii="Times New Roman" w:eastAsia="Times New Roman" w:hAnsi="Times New Roman" w:cs="Times New Roman"/>
          <w:b/>
          <w:bCs/>
          <w:sz w:val="28"/>
          <w:szCs w:val="28"/>
        </w:rPr>
        <w:t>, Water and Related Resources</w:t>
      </w:r>
    </w:p>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0EB0C27B" w14:textId="15AA5C7A" w:rsidR="00CD20AF" w:rsidRDefault="00FC15BD" w:rsidP="0059749F">
      <w:pPr>
        <w:spacing w:after="200" w:line="240" w:lineRule="auto"/>
        <w:contextualSpacing/>
        <w:rPr>
          <w:rFonts w:ascii="Times New Roman" w:hAnsi="Times New Roman" w:cs="Times New Roman"/>
          <w:sz w:val="24"/>
          <w:szCs w:val="24"/>
        </w:rPr>
      </w:pPr>
      <w:r>
        <w:rPr>
          <w:rFonts w:ascii="Times New Roman" w:hAnsi="Times New Roman" w:cs="Times New Roman"/>
          <w:b/>
          <w:bCs/>
          <w:sz w:val="24"/>
          <w:szCs w:val="24"/>
        </w:rPr>
        <w:t>Department of Interior – Bureau of Reclamation</w:t>
      </w:r>
      <w:r w:rsidR="000C0931">
        <w:rPr>
          <w:rFonts w:ascii="Times New Roman" w:hAnsi="Times New Roman" w:cs="Times New Roman"/>
          <w:b/>
          <w:bCs/>
          <w:sz w:val="24"/>
          <w:szCs w:val="24"/>
        </w:rPr>
        <w:t>, Water and Related Resources</w:t>
      </w:r>
    </w:p>
    <w:p w14:paraId="40B6F4C6" w14:textId="54A709E5" w:rsidR="00B90FA2" w:rsidRPr="000C0931" w:rsidRDefault="00B90FA2" w:rsidP="000C0931">
      <w:pPr>
        <w:spacing w:line="240" w:lineRule="auto"/>
        <w:rPr>
          <w:rFonts w:ascii="Times New Roman" w:hAnsi="Times New Roman" w:cs="Times New Roman"/>
          <w:sz w:val="24"/>
          <w:szCs w:val="24"/>
        </w:rPr>
      </w:pPr>
    </w:p>
    <w:p w14:paraId="1FA0B733" w14:textId="5D39B0C7" w:rsidR="00B90FA2" w:rsidRDefault="00B90FA2" w:rsidP="00B90FA2">
      <w:pPr>
        <w:rPr>
          <w:rFonts w:ascii="Times New Roman" w:hAnsi="Times New Roman" w:cs="Times New Roman"/>
          <w:sz w:val="24"/>
          <w:szCs w:val="24"/>
        </w:rPr>
      </w:pPr>
      <w:r w:rsidRPr="00FE136E">
        <w:rPr>
          <w:rFonts w:ascii="Times New Roman" w:hAnsi="Times New Roman" w:cs="Times New Roman"/>
          <w:sz w:val="24"/>
          <w:szCs w:val="24"/>
        </w:rPr>
        <w:t>The Subcommittee on Energy and Water Development and Related Agencies will accept project requests only in accordance with existing authorizations</w:t>
      </w:r>
      <w:r>
        <w:rPr>
          <w:rFonts w:ascii="Times New Roman" w:hAnsi="Times New Roman" w:cs="Times New Roman"/>
          <w:sz w:val="24"/>
          <w:szCs w:val="24"/>
        </w:rPr>
        <w:t xml:space="preserve">. </w:t>
      </w:r>
      <w:r w:rsidRPr="00FE136E">
        <w:rPr>
          <w:rFonts w:ascii="Times New Roman" w:hAnsi="Times New Roman" w:cs="Times New Roman"/>
          <w:sz w:val="24"/>
          <w:szCs w:val="24"/>
        </w:rPr>
        <w:t>Not all programs within these accounts will be open for Community Project Funding requests. If the project is not an individually authorized project or a project under the Corps of Engineers Continuing Authorities Program, please contact the Subcommittee for further information prior to submitting a request.</w:t>
      </w:r>
    </w:p>
    <w:p w14:paraId="7DA309D2" w14:textId="77777777" w:rsidR="00B90FA2" w:rsidRDefault="00B90FA2" w:rsidP="00B90FA2">
      <w:pPr>
        <w:rPr>
          <w:rFonts w:ascii="Times New Roman" w:hAnsi="Times New Roman" w:cs="Times New Roman"/>
          <w:sz w:val="24"/>
          <w:szCs w:val="24"/>
        </w:rPr>
      </w:pPr>
      <w:r w:rsidRPr="00FE136E">
        <w:rPr>
          <w:rFonts w:ascii="Times New Roman" w:hAnsi="Times New Roman" w:cs="Times New Roman"/>
          <w:sz w:val="24"/>
          <w:szCs w:val="24"/>
        </w:rPr>
        <w:t>After the official Community Project Funding requests have been received, the Subcommittee will ask the federal agencies for technical assistance on each requested project, including the information described in the suggested questions below. The Subcommittee will evaluate project requests based on the information provided to the Subcommittee directly from the federal agency.</w:t>
      </w:r>
    </w:p>
    <w:p w14:paraId="4FE643B0" w14:textId="77777777" w:rsidR="00B90FA2" w:rsidRDefault="00B90FA2" w:rsidP="00B90FA2">
      <w:pPr>
        <w:rPr>
          <w:rFonts w:ascii="Times New Roman" w:hAnsi="Times New Roman" w:cs="Times New Roman"/>
          <w:sz w:val="24"/>
          <w:szCs w:val="24"/>
        </w:rPr>
      </w:pPr>
      <w:r w:rsidRPr="00FE136E">
        <w:rPr>
          <w:rFonts w:ascii="Times New Roman" w:hAnsi="Times New Roman" w:cs="Times New Roman"/>
          <w:sz w:val="24"/>
          <w:szCs w:val="24"/>
        </w:rPr>
        <w:lastRenderedPageBreak/>
        <w:t>The Subcommittee strongly recommends that Member offices contact the relevant Corps of Engineers District Office or Bureau of Reclamation Regional Office to ask the following specific questions about the project of interest prior to submitting a Community Project Funding request.</w:t>
      </w:r>
    </w:p>
    <w:p w14:paraId="4FBFA5C1" w14:textId="77777777" w:rsidR="00B90FA2" w:rsidRDefault="00B90FA2" w:rsidP="00B90FA2">
      <w:pPr>
        <w:pStyle w:val="ListParagraph"/>
        <w:numPr>
          <w:ilvl w:val="0"/>
          <w:numId w:val="23"/>
        </w:numPr>
        <w:rPr>
          <w:rFonts w:ascii="Times New Roman" w:hAnsi="Times New Roman" w:cs="Times New Roman"/>
          <w:sz w:val="24"/>
          <w:szCs w:val="24"/>
        </w:rPr>
      </w:pPr>
      <w:r w:rsidRPr="00FE136E">
        <w:rPr>
          <w:rFonts w:ascii="Times New Roman" w:hAnsi="Times New Roman" w:cs="Times New Roman"/>
          <w:sz w:val="24"/>
          <w:szCs w:val="24"/>
        </w:rPr>
        <w:t>Is the project authorized? Is the scope of work to be funded within existing authorization?</w:t>
      </w:r>
    </w:p>
    <w:p w14:paraId="0646CFC2" w14:textId="77777777" w:rsidR="00B90FA2" w:rsidRDefault="00B90FA2" w:rsidP="00B90FA2">
      <w:pPr>
        <w:pStyle w:val="ListParagraph"/>
        <w:numPr>
          <w:ilvl w:val="1"/>
          <w:numId w:val="23"/>
        </w:numPr>
        <w:rPr>
          <w:rFonts w:ascii="Times New Roman" w:hAnsi="Times New Roman" w:cs="Times New Roman"/>
          <w:sz w:val="24"/>
          <w:szCs w:val="24"/>
        </w:rPr>
      </w:pPr>
      <w:r w:rsidRPr="00FE136E">
        <w:rPr>
          <w:rFonts w:ascii="Times New Roman" w:hAnsi="Times New Roman" w:cs="Times New Roman"/>
          <w:sz w:val="24"/>
          <w:szCs w:val="24"/>
        </w:rPr>
        <w:t>If YES, the project may be eligible as a Community Project Funding request in the Energy and Water Development appropriations bill.</w:t>
      </w:r>
    </w:p>
    <w:p w14:paraId="659CF581" w14:textId="77777777" w:rsidR="00B90FA2" w:rsidRDefault="00B90FA2" w:rsidP="00B90FA2">
      <w:pPr>
        <w:pStyle w:val="ListParagraph"/>
        <w:numPr>
          <w:ilvl w:val="2"/>
          <w:numId w:val="23"/>
        </w:numPr>
        <w:rPr>
          <w:rFonts w:ascii="Times New Roman" w:hAnsi="Times New Roman" w:cs="Times New Roman"/>
          <w:sz w:val="24"/>
          <w:szCs w:val="24"/>
        </w:rPr>
      </w:pPr>
      <w:r w:rsidRPr="00FE136E">
        <w:rPr>
          <w:rFonts w:ascii="Times New Roman" w:hAnsi="Times New Roman" w:cs="Times New Roman"/>
          <w:sz w:val="24"/>
          <w:szCs w:val="24"/>
        </w:rPr>
        <w:t xml:space="preserve">What is the statutory citation? </w:t>
      </w:r>
    </w:p>
    <w:p w14:paraId="51834043" w14:textId="77777777" w:rsidR="00B90FA2" w:rsidRDefault="00B90FA2" w:rsidP="00B90FA2">
      <w:pPr>
        <w:pStyle w:val="ListParagraph"/>
        <w:numPr>
          <w:ilvl w:val="2"/>
          <w:numId w:val="23"/>
        </w:numPr>
        <w:rPr>
          <w:rFonts w:ascii="Times New Roman" w:hAnsi="Times New Roman" w:cs="Times New Roman"/>
          <w:sz w:val="24"/>
          <w:szCs w:val="24"/>
        </w:rPr>
      </w:pPr>
      <w:r w:rsidRPr="00FE136E">
        <w:rPr>
          <w:rFonts w:ascii="Times New Roman" w:hAnsi="Times New Roman" w:cs="Times New Roman"/>
          <w:sz w:val="24"/>
          <w:szCs w:val="24"/>
        </w:rPr>
        <w:t xml:space="preserve">If the project is an individually authorized project or a project under the Corps of Engineers Continuing Authorities Program, include the statutory citation in the statement of federal nexus. </w:t>
      </w:r>
    </w:p>
    <w:p w14:paraId="3345217C" w14:textId="77777777" w:rsidR="00B90FA2" w:rsidRDefault="00B90FA2" w:rsidP="00B90FA2">
      <w:pPr>
        <w:pStyle w:val="ListParagraph"/>
        <w:numPr>
          <w:ilvl w:val="2"/>
          <w:numId w:val="23"/>
        </w:numPr>
        <w:rPr>
          <w:rFonts w:ascii="Times New Roman" w:hAnsi="Times New Roman" w:cs="Times New Roman"/>
          <w:sz w:val="24"/>
          <w:szCs w:val="24"/>
        </w:rPr>
      </w:pPr>
      <w:r w:rsidRPr="00FE136E">
        <w:rPr>
          <w:rFonts w:ascii="Times New Roman" w:hAnsi="Times New Roman" w:cs="Times New Roman"/>
          <w:sz w:val="24"/>
          <w:szCs w:val="24"/>
        </w:rPr>
        <w:t xml:space="preserve">If the project is authorized in a manner other than an individual project authorization or under the Corps of Engineers Continuing Authorities Program, please contact the Subcommittee for further clarification of eligibility prior to submitting a request. </w:t>
      </w:r>
    </w:p>
    <w:p w14:paraId="7E224F09" w14:textId="77777777" w:rsidR="00B90FA2" w:rsidRDefault="00B90FA2" w:rsidP="00B90FA2">
      <w:pPr>
        <w:pStyle w:val="ListParagraph"/>
        <w:numPr>
          <w:ilvl w:val="1"/>
          <w:numId w:val="23"/>
        </w:numPr>
        <w:rPr>
          <w:rFonts w:ascii="Times New Roman" w:hAnsi="Times New Roman" w:cs="Times New Roman"/>
          <w:sz w:val="24"/>
          <w:szCs w:val="24"/>
        </w:rPr>
      </w:pPr>
      <w:r w:rsidRPr="00FE136E">
        <w:rPr>
          <w:rFonts w:ascii="Times New Roman" w:hAnsi="Times New Roman" w:cs="Times New Roman"/>
          <w:sz w:val="24"/>
          <w:szCs w:val="24"/>
        </w:rPr>
        <w:t>If NO, STOP – the project is not eligible as a Community Project Funding request in the Energy and Water Development appropriations bill.</w:t>
      </w:r>
    </w:p>
    <w:p w14:paraId="053F06EE" w14:textId="77777777" w:rsidR="00B90FA2" w:rsidRDefault="00B90FA2" w:rsidP="00B90FA2">
      <w:pPr>
        <w:pStyle w:val="ListParagraph"/>
        <w:numPr>
          <w:ilvl w:val="0"/>
          <w:numId w:val="23"/>
        </w:numPr>
        <w:rPr>
          <w:rFonts w:ascii="Times New Roman" w:hAnsi="Times New Roman" w:cs="Times New Roman"/>
          <w:sz w:val="24"/>
          <w:szCs w:val="24"/>
        </w:rPr>
      </w:pPr>
      <w:r w:rsidRPr="00FE136E">
        <w:rPr>
          <w:rFonts w:ascii="Times New Roman" w:hAnsi="Times New Roman" w:cs="Times New Roman"/>
          <w:sz w:val="24"/>
          <w:szCs w:val="24"/>
        </w:rPr>
        <w:t xml:space="preserve">What is the fiscal year 2024 capability? </w:t>
      </w:r>
    </w:p>
    <w:p w14:paraId="5DF99946" w14:textId="77777777" w:rsidR="00B90FA2" w:rsidRDefault="00B90FA2" w:rsidP="00B90FA2">
      <w:pPr>
        <w:pStyle w:val="ListParagraph"/>
        <w:numPr>
          <w:ilvl w:val="1"/>
          <w:numId w:val="23"/>
        </w:numPr>
        <w:rPr>
          <w:rFonts w:ascii="Times New Roman" w:hAnsi="Times New Roman" w:cs="Times New Roman"/>
          <w:sz w:val="24"/>
          <w:szCs w:val="24"/>
        </w:rPr>
      </w:pPr>
      <w:r w:rsidRPr="00FE136E">
        <w:rPr>
          <w:rFonts w:ascii="Times New Roman" w:hAnsi="Times New Roman" w:cs="Times New Roman"/>
          <w:sz w:val="24"/>
          <w:szCs w:val="24"/>
        </w:rPr>
        <w:t>This amount is the maximum funding level the Subcommittee will consider for inclusion in the appropriations bill. The existence of a capability amount does not guarantee that funding level – or any funding – will be able to be accommodated in the appropriations bill; it simply indicates the maximum amount that can be considered for inclusion.</w:t>
      </w:r>
    </w:p>
    <w:p w14:paraId="4B79F0D7" w14:textId="77777777" w:rsidR="00B90FA2" w:rsidRDefault="00B90FA2" w:rsidP="00B90FA2">
      <w:pPr>
        <w:pStyle w:val="ListParagraph"/>
        <w:numPr>
          <w:ilvl w:val="0"/>
          <w:numId w:val="23"/>
        </w:numPr>
        <w:rPr>
          <w:rFonts w:ascii="Times New Roman" w:hAnsi="Times New Roman" w:cs="Times New Roman"/>
          <w:sz w:val="24"/>
          <w:szCs w:val="24"/>
        </w:rPr>
      </w:pPr>
      <w:r w:rsidRPr="00FE136E">
        <w:rPr>
          <w:rFonts w:ascii="Times New Roman" w:hAnsi="Times New Roman" w:cs="Times New Roman"/>
          <w:sz w:val="24"/>
          <w:szCs w:val="24"/>
        </w:rPr>
        <w:t>For a Corps of Engineers project, what is the correct appropriations account in which to request funding?</w:t>
      </w:r>
    </w:p>
    <w:p w14:paraId="20193CDA" w14:textId="77777777" w:rsidR="00B90FA2" w:rsidRDefault="00B90FA2" w:rsidP="00B90FA2">
      <w:pPr>
        <w:pStyle w:val="ListParagraph"/>
        <w:numPr>
          <w:ilvl w:val="0"/>
          <w:numId w:val="23"/>
        </w:numPr>
        <w:rPr>
          <w:rFonts w:ascii="Times New Roman" w:hAnsi="Times New Roman" w:cs="Times New Roman"/>
          <w:sz w:val="24"/>
          <w:szCs w:val="24"/>
        </w:rPr>
      </w:pPr>
      <w:r w:rsidRPr="00FE136E">
        <w:rPr>
          <w:rFonts w:ascii="Times New Roman" w:hAnsi="Times New Roman" w:cs="Times New Roman"/>
          <w:sz w:val="24"/>
          <w:szCs w:val="24"/>
        </w:rPr>
        <w:t>For a Corps of Engineers project, is this project a new start?</w:t>
      </w:r>
    </w:p>
    <w:p w14:paraId="03403B62" w14:textId="77777777" w:rsidR="00B90FA2" w:rsidRDefault="00B90FA2" w:rsidP="00B90FA2">
      <w:pPr>
        <w:pStyle w:val="ListParagraph"/>
        <w:numPr>
          <w:ilvl w:val="1"/>
          <w:numId w:val="23"/>
        </w:numPr>
        <w:rPr>
          <w:rFonts w:ascii="Times New Roman" w:hAnsi="Times New Roman" w:cs="Times New Roman"/>
          <w:sz w:val="24"/>
          <w:szCs w:val="24"/>
        </w:rPr>
      </w:pPr>
      <w:r w:rsidRPr="00FE136E">
        <w:rPr>
          <w:rFonts w:ascii="Times New Roman" w:hAnsi="Times New Roman" w:cs="Times New Roman"/>
          <w:sz w:val="24"/>
          <w:szCs w:val="24"/>
        </w:rPr>
        <w:t>The Subcommittee may provide funding for a very limited number of new starts, if any. While new start requests will be accepted, Members should consider this limitation when making requests.</w:t>
      </w:r>
    </w:p>
    <w:p w14:paraId="5232DD51" w14:textId="77777777" w:rsidR="00B90FA2" w:rsidRDefault="00B90FA2" w:rsidP="00B90FA2">
      <w:pPr>
        <w:pStyle w:val="ListParagraph"/>
        <w:numPr>
          <w:ilvl w:val="0"/>
          <w:numId w:val="23"/>
        </w:numPr>
        <w:rPr>
          <w:rFonts w:ascii="Times New Roman" w:hAnsi="Times New Roman" w:cs="Times New Roman"/>
          <w:sz w:val="24"/>
          <w:szCs w:val="24"/>
        </w:rPr>
      </w:pPr>
      <w:r w:rsidRPr="00FE136E">
        <w:rPr>
          <w:rFonts w:ascii="Times New Roman" w:hAnsi="Times New Roman" w:cs="Times New Roman"/>
          <w:sz w:val="24"/>
          <w:szCs w:val="24"/>
        </w:rPr>
        <w:t>For a Bureau of Reclamation project, is this project authorized only under section 4007, 4009(a), or 4009(c) of the Water Infrastructure Improvements for the Nation (WIIN) Act of 2016 (Public Law 114–322)?</w:t>
      </w:r>
    </w:p>
    <w:p w14:paraId="0461478B" w14:textId="77777777" w:rsidR="00B90FA2" w:rsidRPr="00FE136E" w:rsidRDefault="00B90FA2" w:rsidP="00B90FA2">
      <w:pPr>
        <w:pStyle w:val="ListParagraph"/>
        <w:numPr>
          <w:ilvl w:val="1"/>
          <w:numId w:val="23"/>
        </w:numPr>
        <w:rPr>
          <w:rFonts w:ascii="Times New Roman" w:hAnsi="Times New Roman" w:cs="Times New Roman"/>
          <w:sz w:val="24"/>
          <w:szCs w:val="24"/>
        </w:rPr>
      </w:pPr>
      <w:r w:rsidRPr="00FE136E">
        <w:rPr>
          <w:rFonts w:ascii="Times New Roman" w:hAnsi="Times New Roman" w:cs="Times New Roman"/>
          <w:sz w:val="24"/>
          <w:szCs w:val="24"/>
        </w:rPr>
        <w:t>If YES, the project is not eligible as a Community Project Funding request in the Energy and Water Development appropriations bill.</w:t>
      </w:r>
    </w:p>
    <w:p w14:paraId="2302652E" w14:textId="77777777" w:rsidR="00B90FA2" w:rsidRPr="0016247C" w:rsidRDefault="00B90FA2" w:rsidP="00B90FA2">
      <w:pPr>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16247C">
        <w:rPr>
          <w:rFonts w:ascii="Times New Roman" w:eastAsia="Times New Roman" w:hAnsi="Times New Roman" w:cs="Times New Roman"/>
          <w:sz w:val="24"/>
          <w:szCs w:val="24"/>
        </w:rPr>
        <w:t xml:space="preserve">dditional guidance with specific information about these accounts is </w:t>
      </w:r>
      <w:hyperlink r:id="rId6" w:history="1">
        <w:r w:rsidRPr="0016247C">
          <w:rPr>
            <w:rStyle w:val="Hyperlink"/>
            <w:rFonts w:ascii="Times New Roman" w:eastAsia="Times New Roman" w:hAnsi="Times New Roman" w:cs="Times New Roman"/>
            <w:sz w:val="24"/>
            <w:szCs w:val="24"/>
          </w:rPr>
          <w:t>attached</w:t>
        </w:r>
      </w:hyperlink>
      <w:r w:rsidRPr="0016247C">
        <w:rPr>
          <w:rStyle w:val="Hyperlink"/>
          <w:rFonts w:ascii="Times New Roman" w:eastAsia="Times New Roman" w:hAnsi="Times New Roman" w:cs="Times New Roman"/>
          <w:sz w:val="24"/>
          <w:szCs w:val="24"/>
        </w:rPr>
        <w:t xml:space="preserve">. </w:t>
      </w:r>
    </w:p>
    <w:p w14:paraId="77143CE6" w14:textId="77777777" w:rsidR="00665F72" w:rsidRDefault="00665F72" w:rsidP="00665F72">
      <w:pPr>
        <w:rPr>
          <w:rFonts w:ascii="Times New Roman" w:hAnsi="Times New Roman" w:cs="Times New Roman"/>
          <w:sz w:val="24"/>
          <w:szCs w:val="24"/>
        </w:rPr>
      </w:pPr>
      <w:r>
        <w:rPr>
          <w:rFonts w:ascii="Times New Roman" w:hAnsi="Times New Roman" w:cs="Times New Roman"/>
          <w:sz w:val="24"/>
          <w:szCs w:val="24"/>
        </w:rPr>
        <w:t>Staff Contact: Shanta Katipamula (</w:t>
      </w:r>
      <w:hyperlink r:id="rId7" w:history="1">
        <w:r w:rsidRPr="006965F2">
          <w:rPr>
            <w:rStyle w:val="Hyperlink"/>
            <w:rFonts w:ascii="Times New Roman" w:hAnsi="Times New Roman" w:cs="Times New Roman"/>
            <w:sz w:val="24"/>
            <w:szCs w:val="24"/>
          </w:rPr>
          <w:t>shanta.katipamula@mail.house.gov</w:t>
        </w:r>
      </w:hyperlink>
      <w:r>
        <w:rPr>
          <w:rFonts w:ascii="Times New Roman" w:hAnsi="Times New Roman" w:cs="Times New Roman"/>
          <w:sz w:val="24"/>
          <w:szCs w:val="24"/>
        </w:rPr>
        <w:t xml:space="preserve">) </w:t>
      </w:r>
    </w:p>
    <w:p w14:paraId="5D0B2E7B" w14:textId="77777777" w:rsidR="00216943" w:rsidRDefault="00216943">
      <w:pPr>
        <w:rPr>
          <w:rFonts w:ascii="Times New Roman" w:eastAsia="Times New Roman" w:hAnsi="Times New Roman" w:cs="Times New Roman"/>
          <w:sz w:val="24"/>
          <w:szCs w:val="24"/>
        </w:rPr>
      </w:pPr>
    </w:p>
    <w:p w14:paraId="676D0DB9" w14:textId="77777777" w:rsidR="00CD20AF" w:rsidRDefault="00CD20AF" w:rsidP="0055499A">
      <w:pPr>
        <w:rPr>
          <w:rFonts w:ascii="Times New Roman" w:hAnsi="Times New Roman"/>
          <w:b/>
          <w:bCs/>
          <w:sz w:val="28"/>
          <w:szCs w:val="28"/>
        </w:rPr>
      </w:pPr>
    </w:p>
    <w:p w14:paraId="5C35FEDA" w14:textId="7761364D"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55D5D5C2" w:rsidR="00F47315" w:rsidRPr="002D7BA5" w:rsidRDefault="000C0931" w:rsidP="00F47315">
      <w:pPr>
        <w:spacing w:after="0"/>
        <w:rPr>
          <w:rFonts w:ascii="Times New Roman" w:hAnsi="Times New Roman" w:cs="Times New Roman"/>
          <w:b/>
          <w:bCs/>
          <w:sz w:val="24"/>
          <w:szCs w:val="24"/>
          <w:u w:val="single"/>
        </w:rPr>
      </w:pPr>
      <w:r>
        <w:rPr>
          <w:rFonts w:ascii="Times New Roman" w:hAnsi="Times New Roman" w:cs="Times New Roman"/>
          <w:b/>
          <w:bCs/>
          <w:sz w:val="24"/>
          <w:szCs w:val="24"/>
        </w:rPr>
        <w:t>Department of Interior – Bureau of Reclamation, Water and Related Resources</w:t>
      </w:r>
    </w:p>
    <w:p w14:paraId="3DF07772" w14:textId="77777777" w:rsidR="00F47315" w:rsidRDefault="00F47315" w:rsidP="00F47315">
      <w:pPr>
        <w:spacing w:after="0"/>
        <w:rPr>
          <w:rFonts w:ascii="Times New Roman" w:hAnsi="Times New Roman" w:cs="Times New Roman"/>
          <w:sz w:val="24"/>
          <w:szCs w:val="24"/>
        </w:rPr>
      </w:pPr>
    </w:p>
    <w:p w14:paraId="11AD5245" w14:textId="3D6E6AF7" w:rsidR="00B90FA2" w:rsidRDefault="00B90FA2" w:rsidP="00B90FA2">
      <w:pPr>
        <w:pStyle w:val="ListParagraph"/>
        <w:numPr>
          <w:ilvl w:val="0"/>
          <w:numId w:val="24"/>
        </w:numPr>
        <w:rPr>
          <w:rFonts w:ascii="Times New Roman" w:hAnsi="Times New Roman" w:cs="Times New Roman"/>
          <w:sz w:val="24"/>
          <w:szCs w:val="24"/>
        </w:rPr>
      </w:pPr>
      <w:r w:rsidRPr="00FE136E">
        <w:rPr>
          <w:rFonts w:ascii="Times New Roman" w:hAnsi="Times New Roman" w:cs="Times New Roman"/>
          <w:sz w:val="24"/>
          <w:szCs w:val="24"/>
        </w:rPr>
        <w:t>Is the project authorized? Is the scope of work to be funded within existing authorization?</w:t>
      </w:r>
    </w:p>
    <w:p w14:paraId="500A5ED2" w14:textId="77777777" w:rsidR="006E2CCC" w:rsidRDefault="006E2CCC" w:rsidP="006E2CCC">
      <w:pPr>
        <w:pStyle w:val="ListParagraph"/>
        <w:rPr>
          <w:rFonts w:ascii="Times New Roman" w:hAnsi="Times New Roman" w:cs="Times New Roman"/>
          <w:sz w:val="24"/>
          <w:szCs w:val="24"/>
        </w:rPr>
      </w:pPr>
    </w:p>
    <w:p w14:paraId="6111DBE2" w14:textId="38E47701" w:rsidR="00B90FA2" w:rsidRDefault="00B90FA2" w:rsidP="006E2CCC">
      <w:pPr>
        <w:pStyle w:val="ListParagraph"/>
        <w:numPr>
          <w:ilvl w:val="0"/>
          <w:numId w:val="24"/>
        </w:numPr>
        <w:rPr>
          <w:rFonts w:ascii="Times New Roman" w:hAnsi="Times New Roman" w:cs="Times New Roman"/>
          <w:sz w:val="24"/>
          <w:szCs w:val="24"/>
        </w:rPr>
      </w:pPr>
      <w:r w:rsidRPr="00FE136E">
        <w:rPr>
          <w:rFonts w:ascii="Times New Roman" w:hAnsi="Times New Roman" w:cs="Times New Roman"/>
          <w:sz w:val="24"/>
          <w:szCs w:val="24"/>
        </w:rPr>
        <w:t xml:space="preserve">What is the statutory citation? </w:t>
      </w:r>
    </w:p>
    <w:p w14:paraId="2FB63D9A" w14:textId="77777777" w:rsidR="006E2CCC" w:rsidRDefault="006E2CCC" w:rsidP="006E2CCC">
      <w:pPr>
        <w:pStyle w:val="ListParagraph"/>
        <w:ind w:left="2160"/>
        <w:rPr>
          <w:rFonts w:ascii="Times New Roman" w:hAnsi="Times New Roman" w:cs="Times New Roman"/>
          <w:sz w:val="24"/>
          <w:szCs w:val="24"/>
        </w:rPr>
      </w:pPr>
    </w:p>
    <w:p w14:paraId="34566B88" w14:textId="225C3B49" w:rsidR="006E2CCC" w:rsidRDefault="00B90FA2" w:rsidP="000C0931">
      <w:pPr>
        <w:pStyle w:val="ListParagraph"/>
        <w:numPr>
          <w:ilvl w:val="0"/>
          <w:numId w:val="24"/>
        </w:numPr>
        <w:rPr>
          <w:rFonts w:ascii="Times New Roman" w:hAnsi="Times New Roman" w:cs="Times New Roman"/>
          <w:sz w:val="24"/>
          <w:szCs w:val="24"/>
        </w:rPr>
      </w:pPr>
      <w:r w:rsidRPr="00FE136E">
        <w:rPr>
          <w:rFonts w:ascii="Times New Roman" w:hAnsi="Times New Roman" w:cs="Times New Roman"/>
          <w:sz w:val="24"/>
          <w:szCs w:val="24"/>
        </w:rPr>
        <w:t xml:space="preserve">What is the fiscal year 2024 capability? </w:t>
      </w:r>
      <w:r w:rsidRPr="006E2CCC">
        <w:rPr>
          <w:rFonts w:ascii="Times New Roman" w:hAnsi="Times New Roman" w:cs="Times New Roman"/>
          <w:sz w:val="24"/>
          <w:szCs w:val="24"/>
        </w:rPr>
        <w:t xml:space="preserve">This amount is the maximum funding level the Subcommittee will consider for inclusion in the appropriations bill. The existence of a capability amount does not guarantee that funding level – or any funding – will be able to </w:t>
      </w:r>
      <w:r w:rsidRPr="006E2CCC">
        <w:rPr>
          <w:rFonts w:ascii="Times New Roman" w:hAnsi="Times New Roman" w:cs="Times New Roman"/>
          <w:sz w:val="24"/>
          <w:szCs w:val="24"/>
        </w:rPr>
        <w:lastRenderedPageBreak/>
        <w:t>be accommodated in the appropriations bill; it simply indicates the maximum amount that can be considered for inclusion.</w:t>
      </w:r>
    </w:p>
    <w:p w14:paraId="0DCBFD1A" w14:textId="77777777" w:rsidR="000C0931" w:rsidRPr="000C0931" w:rsidRDefault="000C0931" w:rsidP="000C0931">
      <w:pPr>
        <w:pStyle w:val="ListParagraph"/>
        <w:rPr>
          <w:rFonts w:ascii="Times New Roman" w:hAnsi="Times New Roman" w:cs="Times New Roman"/>
          <w:sz w:val="24"/>
          <w:szCs w:val="24"/>
        </w:rPr>
      </w:pPr>
    </w:p>
    <w:p w14:paraId="4153276F" w14:textId="53A60BBD" w:rsidR="000C0931" w:rsidRPr="000C0931" w:rsidRDefault="000C0931" w:rsidP="000C0931">
      <w:pPr>
        <w:pStyle w:val="ListParagraph"/>
        <w:numPr>
          <w:ilvl w:val="0"/>
          <w:numId w:val="24"/>
        </w:numPr>
        <w:rPr>
          <w:rFonts w:ascii="Times New Roman" w:hAnsi="Times New Roman" w:cs="Times New Roman"/>
          <w:sz w:val="24"/>
          <w:szCs w:val="24"/>
        </w:rPr>
      </w:pPr>
      <w:r w:rsidRPr="00FE136E">
        <w:rPr>
          <w:rFonts w:ascii="Times New Roman" w:hAnsi="Times New Roman" w:cs="Times New Roman"/>
          <w:sz w:val="24"/>
          <w:szCs w:val="24"/>
        </w:rPr>
        <w:t>For a Bureau of Reclamation project, is this project authorized only under section 4007, 4009(a), or 4009(c) of the Water Infrastructure Improvements for the Nation (WIIN) Act of 2016 (Public Law 114–322)?</w:t>
      </w:r>
      <w:r>
        <w:rPr>
          <w:rFonts w:ascii="Times New Roman" w:hAnsi="Times New Roman" w:cs="Times New Roman"/>
          <w:sz w:val="24"/>
          <w:szCs w:val="24"/>
        </w:rPr>
        <w:t xml:space="preserve"> </w:t>
      </w:r>
      <w:r w:rsidRPr="000C0931">
        <w:rPr>
          <w:rFonts w:ascii="Times New Roman" w:hAnsi="Times New Roman" w:cs="Times New Roman"/>
          <w:sz w:val="24"/>
          <w:szCs w:val="24"/>
        </w:rPr>
        <w:t>If YES, the project is not eligible as a Community Project Funding request in the Energy and Water Development appropriations bill.</w:t>
      </w:r>
    </w:p>
    <w:p w14:paraId="475B1F49" w14:textId="77777777" w:rsidR="000C0931" w:rsidRPr="000C0931" w:rsidRDefault="000C0931" w:rsidP="000C0931">
      <w:pPr>
        <w:pStyle w:val="ListParagraph"/>
        <w:rPr>
          <w:rFonts w:ascii="Times New Roman" w:hAnsi="Times New Roman" w:cs="Times New Roman"/>
          <w:sz w:val="24"/>
          <w:szCs w:val="24"/>
        </w:rPr>
      </w:pPr>
    </w:p>
    <w:p w14:paraId="734EE28F" w14:textId="77777777" w:rsidR="006E2CCC" w:rsidRPr="006E2CCC" w:rsidRDefault="006E2CCC" w:rsidP="006E2CCC">
      <w:pPr>
        <w:pStyle w:val="ListParagraph"/>
        <w:rPr>
          <w:rFonts w:ascii="Times New Roman" w:hAnsi="Times New Roman" w:cs="Times New Roman"/>
          <w:sz w:val="24"/>
          <w:szCs w:val="24"/>
        </w:rPr>
      </w:pPr>
    </w:p>
    <w:p w14:paraId="3D76AF14" w14:textId="65BFFF2D" w:rsidR="00F47315" w:rsidRPr="001043DB" w:rsidRDefault="00F47315" w:rsidP="00B90FA2">
      <w:pPr>
        <w:pStyle w:val="ListParagraph"/>
        <w:rPr>
          <w:rFonts w:ascii="Times New Roman" w:hAnsi="Times New Roman"/>
          <w:sz w:val="24"/>
        </w:rPr>
      </w:pPr>
    </w:p>
    <w:sectPr w:rsidR="00F47315" w:rsidRPr="0010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772E4"/>
    <w:multiLevelType w:val="hybridMultilevel"/>
    <w:tmpl w:val="6442C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9"/>
  </w:num>
  <w:num w:numId="5" w16cid:durableId="1350641159">
    <w:abstractNumId w:val="12"/>
  </w:num>
  <w:num w:numId="6" w16cid:durableId="1376584237">
    <w:abstractNumId w:val="19"/>
  </w:num>
  <w:num w:numId="7" w16cid:durableId="1820800465">
    <w:abstractNumId w:val="15"/>
  </w:num>
  <w:num w:numId="8" w16cid:durableId="2033677063">
    <w:abstractNumId w:val="18"/>
  </w:num>
  <w:num w:numId="9" w16cid:durableId="1543439938">
    <w:abstractNumId w:val="21"/>
  </w:num>
  <w:num w:numId="10" w16cid:durableId="1404253040">
    <w:abstractNumId w:val="8"/>
  </w:num>
  <w:num w:numId="11" w16cid:durableId="2121488735">
    <w:abstractNumId w:val="1"/>
  </w:num>
  <w:num w:numId="12" w16cid:durableId="657736255">
    <w:abstractNumId w:val="5"/>
  </w:num>
  <w:num w:numId="13" w16cid:durableId="1380667051">
    <w:abstractNumId w:val="7"/>
  </w:num>
  <w:num w:numId="14" w16cid:durableId="170535959">
    <w:abstractNumId w:val="4"/>
  </w:num>
  <w:num w:numId="15" w16cid:durableId="1409309928">
    <w:abstractNumId w:val="20"/>
  </w:num>
  <w:num w:numId="16" w16cid:durableId="2324680">
    <w:abstractNumId w:val="0"/>
  </w:num>
  <w:num w:numId="17" w16cid:durableId="1096441236">
    <w:abstractNumId w:val="6"/>
  </w:num>
  <w:num w:numId="18" w16cid:durableId="786629760">
    <w:abstractNumId w:val="11"/>
  </w:num>
  <w:num w:numId="19" w16cid:durableId="1332635359">
    <w:abstractNumId w:val="14"/>
  </w:num>
  <w:num w:numId="20" w16cid:durableId="1294363112">
    <w:abstractNumId w:val="3"/>
  </w:num>
  <w:num w:numId="21" w16cid:durableId="1082213829">
    <w:abstractNumId w:val="22"/>
  </w:num>
  <w:num w:numId="22" w16cid:durableId="983850683">
    <w:abstractNumId w:val="16"/>
  </w:num>
  <w:num w:numId="23" w16cid:durableId="21249349">
    <w:abstractNumId w:val="17"/>
  </w:num>
  <w:num w:numId="24" w16cid:durableId="1197741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92A91"/>
    <w:rsid w:val="000C0931"/>
    <w:rsid w:val="000F2A45"/>
    <w:rsid w:val="001043DB"/>
    <w:rsid w:val="0010617E"/>
    <w:rsid w:val="00163C8A"/>
    <w:rsid w:val="00181185"/>
    <w:rsid w:val="001E3815"/>
    <w:rsid w:val="00216943"/>
    <w:rsid w:val="00266DB7"/>
    <w:rsid w:val="002C2306"/>
    <w:rsid w:val="002D7BA5"/>
    <w:rsid w:val="002F43E7"/>
    <w:rsid w:val="003143C3"/>
    <w:rsid w:val="00326E5C"/>
    <w:rsid w:val="003316FC"/>
    <w:rsid w:val="003418CB"/>
    <w:rsid w:val="00352FEB"/>
    <w:rsid w:val="003E01F1"/>
    <w:rsid w:val="003F34F6"/>
    <w:rsid w:val="00421D57"/>
    <w:rsid w:val="0047526C"/>
    <w:rsid w:val="004A48C3"/>
    <w:rsid w:val="00521AF3"/>
    <w:rsid w:val="005255DB"/>
    <w:rsid w:val="00530280"/>
    <w:rsid w:val="005409F5"/>
    <w:rsid w:val="0055499A"/>
    <w:rsid w:val="0059749F"/>
    <w:rsid w:val="005F07A6"/>
    <w:rsid w:val="00640AE8"/>
    <w:rsid w:val="00665F72"/>
    <w:rsid w:val="006C0D48"/>
    <w:rsid w:val="006E2CCC"/>
    <w:rsid w:val="006F78C3"/>
    <w:rsid w:val="00714D57"/>
    <w:rsid w:val="007237B4"/>
    <w:rsid w:val="00756B38"/>
    <w:rsid w:val="0079322B"/>
    <w:rsid w:val="007B3077"/>
    <w:rsid w:val="007D42F9"/>
    <w:rsid w:val="00835AAF"/>
    <w:rsid w:val="0083679C"/>
    <w:rsid w:val="00865EFA"/>
    <w:rsid w:val="008F41FB"/>
    <w:rsid w:val="008F5E55"/>
    <w:rsid w:val="008F62A5"/>
    <w:rsid w:val="00951484"/>
    <w:rsid w:val="00953B0C"/>
    <w:rsid w:val="00976E2C"/>
    <w:rsid w:val="009A0FA6"/>
    <w:rsid w:val="009E1E65"/>
    <w:rsid w:val="009E7683"/>
    <w:rsid w:val="009F6865"/>
    <w:rsid w:val="00A1704D"/>
    <w:rsid w:val="00A64415"/>
    <w:rsid w:val="00A729E1"/>
    <w:rsid w:val="00AA1108"/>
    <w:rsid w:val="00AC011B"/>
    <w:rsid w:val="00AC1747"/>
    <w:rsid w:val="00AD2396"/>
    <w:rsid w:val="00B04C4B"/>
    <w:rsid w:val="00B20C73"/>
    <w:rsid w:val="00B603D9"/>
    <w:rsid w:val="00B8170E"/>
    <w:rsid w:val="00B90FA2"/>
    <w:rsid w:val="00B96369"/>
    <w:rsid w:val="00C42EB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44147"/>
    <w:rsid w:val="00EA7A0E"/>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nta.katipamul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republicans.appropriations.house.gov/files/FY24%20Energy%20and%20Water%20Developmen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2023-03-02T02:34:00Z</dcterms:created>
  <dcterms:modified xsi:type="dcterms:W3CDTF">2023-03-02T02:44:00Z</dcterms:modified>
</cp:coreProperties>
</file>