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07B84C3C" w:rsidR="00CD20AF" w:rsidRDefault="0083770B" w:rsidP="00092A91">
      <w:pPr>
        <w:jc w:val="center"/>
        <w:rPr>
          <w:rFonts w:ascii="Times New Roman" w:eastAsia="Times New Roman" w:hAnsi="Times New Roman" w:cs="Times New Roman"/>
          <w:b/>
          <w:bCs/>
          <w:sz w:val="28"/>
          <w:szCs w:val="28"/>
        </w:rPr>
      </w:pPr>
      <w:bookmarkStart w:id="1" w:name="_Hlk128600578"/>
      <w:r>
        <w:rPr>
          <w:rFonts w:ascii="Times New Roman" w:eastAsia="Times New Roman" w:hAnsi="Times New Roman" w:cs="Times New Roman"/>
          <w:b/>
          <w:bCs/>
          <w:sz w:val="28"/>
          <w:szCs w:val="28"/>
        </w:rPr>
        <w:t xml:space="preserve">DOT </w:t>
      </w:r>
      <w:r w:rsidR="00EB0912">
        <w:rPr>
          <w:rFonts w:ascii="Times New Roman" w:eastAsia="Times New Roman" w:hAnsi="Times New Roman" w:cs="Times New Roman"/>
          <w:b/>
          <w:bCs/>
          <w:sz w:val="28"/>
          <w:szCs w:val="28"/>
        </w:rPr>
        <w:t xml:space="preserve">Highway </w:t>
      </w:r>
      <w:r>
        <w:rPr>
          <w:rFonts w:ascii="Times New Roman" w:eastAsia="Times New Roman" w:hAnsi="Times New Roman" w:cs="Times New Roman"/>
          <w:b/>
          <w:bCs/>
          <w:sz w:val="28"/>
          <w:szCs w:val="28"/>
        </w:rPr>
        <w:t>Infrastructure Projects</w:t>
      </w:r>
    </w:p>
    <w:bookmarkEnd w:id="1"/>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6"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 xml:space="preserve">March 12, </w:t>
      </w:r>
      <w:proofErr w:type="gramStart"/>
      <w:r w:rsidR="00B20C73">
        <w:rPr>
          <w:rFonts w:ascii="Times New Roman" w:hAnsi="Times New Roman"/>
          <w:b/>
          <w:bCs/>
          <w:sz w:val="28"/>
          <w:szCs w:val="28"/>
        </w:rPr>
        <w:t>2023</w:t>
      </w:r>
      <w:proofErr w:type="gramEnd"/>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095327C4" w14:textId="10C92FED" w:rsidR="00C4755B" w:rsidRPr="00C4755B" w:rsidRDefault="0083770B" w:rsidP="00C4755B">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DOT </w:t>
      </w:r>
      <w:r w:rsidR="00EB0912">
        <w:rPr>
          <w:rFonts w:ascii="Times New Roman" w:hAnsi="Times New Roman" w:cs="Times New Roman"/>
          <w:b/>
          <w:bCs/>
          <w:sz w:val="24"/>
          <w:szCs w:val="24"/>
        </w:rPr>
        <w:t xml:space="preserve">Highway </w:t>
      </w:r>
      <w:r>
        <w:rPr>
          <w:rFonts w:ascii="Times New Roman" w:hAnsi="Times New Roman" w:cs="Times New Roman"/>
          <w:b/>
          <w:bCs/>
          <w:sz w:val="24"/>
          <w:szCs w:val="24"/>
        </w:rPr>
        <w:t>Infrastructure Projects</w:t>
      </w:r>
    </w:p>
    <w:p w14:paraId="03BB3E1C" w14:textId="77777777" w:rsidR="00EB0912" w:rsidRDefault="00EB0912" w:rsidP="00EB0912">
      <w:pPr>
        <w:pStyle w:val="ListParagraph"/>
        <w:spacing w:line="240" w:lineRule="auto"/>
        <w:ind w:left="0"/>
        <w:rPr>
          <w:rFonts w:ascii="Times New Roman" w:hAnsi="Times New Roman" w:cs="Times New Roman"/>
          <w:sz w:val="24"/>
          <w:szCs w:val="24"/>
        </w:rPr>
      </w:pPr>
      <w:r w:rsidRPr="00BE1F29">
        <w:rPr>
          <w:rFonts w:ascii="Times New Roman" w:hAnsi="Times New Roman" w:cs="Times New Roman"/>
          <w:sz w:val="24"/>
          <w:szCs w:val="24"/>
        </w:rPr>
        <w:t xml:space="preserve">Highway Infrastructure Projects are capital projects eligible under title 23 of the United States Code. Eligible projects are described under Section 133(b) of title 23, United States Code, as amended by title III of division A of the Infrastructure Investment and Jobs Act. Tribal and territorial capital projects authorized under chapters 1 and 2 of title 23, United States Code, are also eligible.  All projects must be: </w:t>
      </w:r>
    </w:p>
    <w:p w14:paraId="414A5E76" w14:textId="77777777" w:rsidR="00EB0912" w:rsidRDefault="00EB0912" w:rsidP="00EB0912">
      <w:pPr>
        <w:pStyle w:val="ListParagraph"/>
        <w:spacing w:line="240" w:lineRule="auto"/>
        <w:ind w:left="0" w:firstLine="720"/>
        <w:rPr>
          <w:rFonts w:ascii="Times New Roman" w:hAnsi="Times New Roman" w:cs="Times New Roman"/>
          <w:sz w:val="24"/>
          <w:szCs w:val="24"/>
        </w:rPr>
      </w:pPr>
      <w:r w:rsidRPr="00BE1F29">
        <w:rPr>
          <w:rFonts w:ascii="Times New Roman" w:hAnsi="Times New Roman" w:cs="Times New Roman"/>
          <w:sz w:val="24"/>
          <w:szCs w:val="24"/>
        </w:rPr>
        <w:t xml:space="preserve">1. Capital projects or project-specific design for a capital project. </w:t>
      </w:r>
    </w:p>
    <w:p w14:paraId="5D16A7BD" w14:textId="77777777" w:rsidR="00EB0912" w:rsidRDefault="00EB0912" w:rsidP="00EB0912">
      <w:pPr>
        <w:pStyle w:val="ListParagraph"/>
        <w:spacing w:line="240" w:lineRule="auto"/>
        <w:rPr>
          <w:rFonts w:ascii="Times New Roman" w:hAnsi="Times New Roman" w:cs="Times New Roman"/>
          <w:sz w:val="24"/>
          <w:szCs w:val="24"/>
        </w:rPr>
      </w:pPr>
      <w:r w:rsidRPr="00BE1F29">
        <w:rPr>
          <w:rFonts w:ascii="Times New Roman" w:hAnsi="Times New Roman" w:cs="Times New Roman"/>
          <w:sz w:val="24"/>
          <w:szCs w:val="24"/>
        </w:rPr>
        <w:t xml:space="preserve">2. Supported by the state or Tribal government that would administer the project. Inclusion on a Statewide Transportation Improvement Plan (STIP) or Transportation Improvement Plan (TIP) would satisfy this requirement. </w:t>
      </w:r>
    </w:p>
    <w:p w14:paraId="492DD374" w14:textId="77777777" w:rsidR="00EB0912" w:rsidRDefault="00EB0912" w:rsidP="00EB0912">
      <w:pPr>
        <w:pStyle w:val="ListParagraph"/>
        <w:spacing w:line="240" w:lineRule="auto"/>
        <w:rPr>
          <w:rFonts w:ascii="Times New Roman" w:hAnsi="Times New Roman" w:cs="Times New Roman"/>
          <w:sz w:val="24"/>
          <w:szCs w:val="24"/>
        </w:rPr>
      </w:pPr>
      <w:r w:rsidRPr="00BE1F29">
        <w:rPr>
          <w:rFonts w:ascii="Times New Roman" w:hAnsi="Times New Roman" w:cs="Times New Roman"/>
          <w:sz w:val="24"/>
          <w:szCs w:val="24"/>
        </w:rPr>
        <w:t>3. Administered by public entities or Tribal entities.</w:t>
      </w:r>
    </w:p>
    <w:p w14:paraId="7E15E227" w14:textId="77777777" w:rsidR="00EB0912" w:rsidRDefault="00EB0912" w:rsidP="00EB0912">
      <w:pPr>
        <w:rPr>
          <w:rFonts w:ascii="Times New Roman" w:hAnsi="Times New Roman" w:cs="Times New Roman"/>
          <w:sz w:val="24"/>
          <w:szCs w:val="24"/>
        </w:rPr>
      </w:pPr>
      <w:r w:rsidRPr="00BE1F29">
        <w:rPr>
          <w:rFonts w:ascii="Times New Roman" w:hAnsi="Times New Roman" w:cs="Times New Roman"/>
          <w:sz w:val="24"/>
          <w:szCs w:val="24"/>
        </w:rPr>
        <w:t>The Subcommittee will not fund activities that are administrative in nature even if they are eligible expenses under the statutory citation. These include general operating expenses, and planning activities required under sections 134 and 135 of title 23, United States Code.</w:t>
      </w:r>
    </w:p>
    <w:p w14:paraId="1A8B3025" w14:textId="404C4205" w:rsidR="00EB0912" w:rsidRDefault="00EB0912" w:rsidP="00EB0912">
      <w:pPr>
        <w:rPr>
          <w:rFonts w:ascii="Times New Roman" w:hAnsi="Times New Roman" w:cs="Times New Roman"/>
          <w:sz w:val="24"/>
          <w:szCs w:val="24"/>
        </w:rPr>
      </w:pPr>
      <w:r w:rsidRPr="00BE1F29">
        <w:rPr>
          <w:rFonts w:ascii="Times New Roman" w:hAnsi="Times New Roman" w:cs="Times New Roman"/>
          <w:sz w:val="24"/>
          <w:szCs w:val="24"/>
        </w:rPr>
        <w:lastRenderedPageBreak/>
        <w:t xml:space="preserve">Applicants should be aware that Highway Infrastructure Projects have a non-Federal cost share calculated on a sliding scale. The </w:t>
      </w:r>
      <w:hyperlink r:id="rId7" w:history="1">
        <w:r w:rsidRPr="00BE1F29">
          <w:rPr>
            <w:rStyle w:val="Hyperlink"/>
            <w:rFonts w:ascii="Times New Roman" w:hAnsi="Times New Roman" w:cs="Times New Roman"/>
            <w:sz w:val="24"/>
            <w:szCs w:val="24"/>
          </w:rPr>
          <w:t>cost-share requirements</w:t>
        </w:r>
      </w:hyperlink>
      <w:r w:rsidRPr="00BE1F29">
        <w:rPr>
          <w:rFonts w:ascii="Times New Roman" w:hAnsi="Times New Roman" w:cs="Times New Roman"/>
          <w:sz w:val="24"/>
          <w:szCs w:val="24"/>
        </w:rPr>
        <w:t xml:space="preserve"> are defined in statute and vary based on activity, location, and other factors. </w:t>
      </w:r>
    </w:p>
    <w:p w14:paraId="68C2C372" w14:textId="77777777" w:rsidR="00EB0912" w:rsidRDefault="00EB0912" w:rsidP="00EB0912">
      <w:pPr>
        <w:rPr>
          <w:rFonts w:ascii="Times New Roman" w:hAnsi="Times New Roman" w:cs="Times New Roman"/>
          <w:sz w:val="24"/>
          <w:szCs w:val="24"/>
        </w:rPr>
      </w:pPr>
      <w:r w:rsidRPr="00BE1F29">
        <w:rPr>
          <w:rFonts w:ascii="Times New Roman" w:hAnsi="Times New Roman" w:cs="Times New Roman"/>
          <w:sz w:val="24"/>
          <w:szCs w:val="24"/>
        </w:rPr>
        <w:t>Additionally, most projects will be subject to various Federal requirements such as competition in contracting, Buy America, and the National Environmental Policy Act. The Committee strongly encourages Members’ offices and potential funding recipients to reach out to their state departments of transportation to determine the eligibility and viability of projects.</w:t>
      </w:r>
    </w:p>
    <w:p w14:paraId="79FC0A7C" w14:textId="77777777" w:rsidR="00EB0912" w:rsidRPr="00EB0912" w:rsidRDefault="00EB0912" w:rsidP="00EB0912">
      <w:pPr>
        <w:spacing w:line="240" w:lineRule="auto"/>
        <w:rPr>
          <w:rFonts w:ascii="Times New Roman" w:hAnsi="Times New Roman" w:cs="Times New Roman"/>
          <w:sz w:val="24"/>
          <w:szCs w:val="24"/>
        </w:rPr>
      </w:pPr>
      <w:r w:rsidRPr="00EB0912">
        <w:rPr>
          <w:rFonts w:ascii="Times New Roman" w:hAnsi="Times New Roman" w:cs="Times New Roman"/>
          <w:sz w:val="24"/>
          <w:szCs w:val="24"/>
        </w:rPr>
        <w:t xml:space="preserve">Additional guidance with specific information about this account is </w:t>
      </w:r>
      <w:hyperlink r:id="rId8" w:history="1">
        <w:r w:rsidRPr="00EB0912">
          <w:rPr>
            <w:rStyle w:val="Hyperlink"/>
            <w:rFonts w:ascii="Times New Roman" w:hAnsi="Times New Roman" w:cs="Times New Roman"/>
            <w:sz w:val="24"/>
            <w:szCs w:val="24"/>
          </w:rPr>
          <w:t>attached</w:t>
        </w:r>
      </w:hyperlink>
      <w:r w:rsidRPr="00EB0912">
        <w:rPr>
          <w:rFonts w:ascii="Times New Roman" w:hAnsi="Times New Roman" w:cs="Times New Roman"/>
          <w:sz w:val="24"/>
          <w:szCs w:val="24"/>
        </w:rPr>
        <w:t>.</w:t>
      </w:r>
    </w:p>
    <w:p w14:paraId="3A33E65F" w14:textId="77777777" w:rsidR="0083770B" w:rsidRPr="0083770B" w:rsidRDefault="0083770B" w:rsidP="0083770B">
      <w:pPr>
        <w:spacing w:line="240" w:lineRule="auto"/>
        <w:rPr>
          <w:rFonts w:ascii="Times New Roman" w:hAnsi="Times New Roman" w:cs="Times New Roman"/>
          <w:sz w:val="24"/>
          <w:szCs w:val="24"/>
        </w:rPr>
      </w:pPr>
      <w:r w:rsidRPr="0083770B">
        <w:rPr>
          <w:rFonts w:ascii="Times New Roman" w:hAnsi="Times New Roman" w:cs="Times New Roman"/>
          <w:sz w:val="24"/>
          <w:szCs w:val="24"/>
        </w:rPr>
        <w:t>Staff Contact: Shanta Katipamula (</w:t>
      </w:r>
      <w:hyperlink r:id="rId9" w:history="1">
        <w:r w:rsidRPr="0083770B">
          <w:rPr>
            <w:rStyle w:val="Hyperlink"/>
            <w:rFonts w:ascii="Times New Roman" w:hAnsi="Times New Roman" w:cs="Times New Roman"/>
            <w:sz w:val="24"/>
            <w:szCs w:val="24"/>
          </w:rPr>
          <w:t>shanta.katipamula@mail.house.gov</w:t>
        </w:r>
      </w:hyperlink>
      <w:r w:rsidRPr="0083770B">
        <w:rPr>
          <w:rFonts w:ascii="Times New Roman" w:hAnsi="Times New Roman" w:cs="Times New Roman"/>
          <w:sz w:val="24"/>
          <w:szCs w:val="24"/>
        </w:rPr>
        <w:t xml:space="preserve">) </w:t>
      </w:r>
    </w:p>
    <w:p w14:paraId="7419ACE4" w14:textId="77777777" w:rsidR="0083770B" w:rsidRDefault="0083770B" w:rsidP="0083770B">
      <w:pPr>
        <w:pStyle w:val="ListParagraph"/>
        <w:spacing w:line="240" w:lineRule="auto"/>
        <w:rPr>
          <w:rFonts w:ascii="Times New Roman" w:hAnsi="Times New Roman" w:cs="Times New Roman"/>
          <w:sz w:val="24"/>
          <w:szCs w:val="24"/>
        </w:rPr>
      </w:pPr>
    </w:p>
    <w:p w14:paraId="5D0B2E7B" w14:textId="77777777" w:rsidR="00216943" w:rsidRDefault="00216943">
      <w:pPr>
        <w:rPr>
          <w:rFonts w:ascii="Times New Roman" w:eastAsia="Times New Roman" w:hAnsi="Times New Roman" w:cs="Times New Roman"/>
          <w:sz w:val="24"/>
          <w:szCs w:val="24"/>
        </w:rPr>
      </w:pPr>
    </w:p>
    <w:p w14:paraId="5C35FEDA" w14:textId="6F1D5DC2"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w:t>
      </w:r>
      <w:proofErr w:type="gramStart"/>
      <w:r w:rsidRPr="00C55CC4">
        <w:rPr>
          <w:rFonts w:ascii="Times New Roman" w:hAnsi="Times New Roman" w:cs="Times New Roman"/>
          <w:sz w:val="24"/>
          <w:szCs w:val="24"/>
        </w:rPr>
        <w:t>request</w:t>
      </w:r>
      <w:proofErr w:type="gramEnd"/>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 xml:space="preserve">We strongly encourage you to submit </w:t>
      </w:r>
      <w:proofErr w:type="gramStart"/>
      <w:r w:rsidR="0047526C" w:rsidRPr="00C55CC4">
        <w:rPr>
          <w:rFonts w:ascii="Times New Roman" w:hAnsi="Times New Roman" w:cs="Times New Roman"/>
          <w:sz w:val="24"/>
          <w:szCs w:val="24"/>
        </w:rPr>
        <w:t>all of</w:t>
      </w:r>
      <w:proofErr w:type="gramEnd"/>
      <w:r w:rsidR="0047526C" w:rsidRPr="00C55CC4">
        <w:rPr>
          <w:rFonts w:ascii="Times New Roman" w:hAnsi="Times New Roman" w:cs="Times New Roman"/>
          <w:sz w:val="24"/>
          <w:szCs w:val="24"/>
        </w:rPr>
        <w:t xml:space="preserve">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Name of the project or program to be </w:t>
      </w:r>
      <w:proofErr w:type="gramStart"/>
      <w:r>
        <w:rPr>
          <w:rFonts w:ascii="Times New Roman" w:hAnsi="Times New Roman" w:cs="Times New Roman"/>
          <w:sz w:val="24"/>
          <w:szCs w:val="24"/>
        </w:rPr>
        <w:t>funded</w:t>
      </w:r>
      <w:proofErr w:type="gramEnd"/>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Amount </w:t>
      </w:r>
      <w:proofErr w:type="gramStart"/>
      <w:r>
        <w:rPr>
          <w:rFonts w:ascii="Times New Roman" w:hAnsi="Times New Roman" w:cs="Times New Roman"/>
          <w:sz w:val="24"/>
          <w:szCs w:val="24"/>
        </w:rPr>
        <w:t>request</w:t>
      </w:r>
      <w:r w:rsidR="005F07A6">
        <w:rPr>
          <w:rFonts w:ascii="Times New Roman" w:hAnsi="Times New Roman" w:cs="Times New Roman"/>
          <w:sz w:val="24"/>
          <w:szCs w:val="24"/>
        </w:rPr>
        <w:t>ed</w:t>
      </w:r>
      <w:proofErr w:type="gramEnd"/>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w:t>
      </w:r>
      <w:r w:rsidRPr="009E1E65">
        <w:rPr>
          <w:rFonts w:ascii="Times New Roman" w:hAnsi="Times New Roman" w:cs="Times New Roman"/>
          <w:sz w:val="24"/>
          <w:szCs w:val="24"/>
        </w:rPr>
        <w:lastRenderedPageBreak/>
        <w:t xml:space="preserve">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5FEF87C3" w:rsidR="00F47315" w:rsidRPr="00304425" w:rsidRDefault="0083770B" w:rsidP="0030442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DOT </w:t>
      </w:r>
      <w:r w:rsidR="00EB0912">
        <w:rPr>
          <w:rFonts w:ascii="Times New Roman" w:hAnsi="Times New Roman" w:cs="Times New Roman"/>
          <w:b/>
          <w:bCs/>
          <w:sz w:val="24"/>
          <w:szCs w:val="24"/>
        </w:rPr>
        <w:t xml:space="preserve">Highway </w:t>
      </w:r>
      <w:r>
        <w:rPr>
          <w:rFonts w:ascii="Times New Roman" w:hAnsi="Times New Roman" w:cs="Times New Roman"/>
          <w:b/>
          <w:bCs/>
          <w:sz w:val="24"/>
          <w:szCs w:val="24"/>
        </w:rPr>
        <w:t xml:space="preserve">Infrastructure Projects: </w:t>
      </w:r>
    </w:p>
    <w:p w14:paraId="775FE26E"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Project Name. A short name by which the project may be identified, including a very brief description of what the funds will be used for and the project’s location (city, county, State, Tribe, Congressional District). </w:t>
      </w:r>
      <w:r w:rsidRPr="00102A3D">
        <w:rPr>
          <w:rFonts w:ascii="Times New Roman" w:hAnsi="Times New Roman" w:cs="Times New Roman"/>
          <w:i/>
          <w:iCs/>
          <w:sz w:val="24"/>
          <w:szCs w:val="24"/>
        </w:rPr>
        <w:t>EXAMPLE: Main Street widening and resurfacing, City, State, Congressional District.</w:t>
      </w:r>
      <w:r w:rsidRPr="00102A3D">
        <w:rPr>
          <w:rFonts w:ascii="Times New Roman" w:hAnsi="Times New Roman" w:cs="Times New Roman"/>
          <w:sz w:val="24"/>
          <w:szCs w:val="24"/>
        </w:rPr>
        <w:t xml:space="preserve"> NOTE:  The project name and location will be used to list the project in the House Report and should be as accurate as possible to ensure that the funding goes to the correct project and location. Any changes after enactment will require additional legislative actions.</w:t>
      </w:r>
    </w:p>
    <w:p w14:paraId="73FDE17D" w14:textId="77777777" w:rsidR="00102A3D" w:rsidRPr="00102A3D" w:rsidRDefault="00102A3D" w:rsidP="00102A3D">
      <w:pPr>
        <w:pStyle w:val="ListParagraph"/>
        <w:rPr>
          <w:rFonts w:ascii="Times New Roman" w:hAnsi="Times New Roman" w:cs="Times New Roman"/>
          <w:sz w:val="24"/>
          <w:szCs w:val="24"/>
        </w:rPr>
      </w:pPr>
    </w:p>
    <w:p w14:paraId="74BAC1E9"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General description and benefits of the project and why it is needed. </w:t>
      </w:r>
      <w:r w:rsidRPr="00102A3D">
        <w:rPr>
          <w:rFonts w:ascii="Times New Roman" w:hAnsi="Times New Roman" w:cs="Times New Roman"/>
          <w:i/>
          <w:iCs/>
          <w:sz w:val="24"/>
          <w:szCs w:val="24"/>
        </w:rPr>
        <w:t xml:space="preserve">EXAMPLE: Widening and resurfacing Main Street will allow the local government to add a turn lane to reduce congestion. It will also allow for safety upgrades at Avenue D where there is a high level of safety incidents. NOTE: Benefits may include safety, environmental, economic, equity, mobility, etc. </w:t>
      </w:r>
    </w:p>
    <w:p w14:paraId="3BADECE0" w14:textId="77777777" w:rsidR="00102A3D" w:rsidRPr="00102A3D" w:rsidRDefault="00102A3D" w:rsidP="00102A3D">
      <w:pPr>
        <w:pStyle w:val="ListParagraph"/>
        <w:rPr>
          <w:rFonts w:ascii="Times New Roman" w:hAnsi="Times New Roman" w:cs="Times New Roman"/>
          <w:sz w:val="24"/>
          <w:szCs w:val="24"/>
        </w:rPr>
      </w:pPr>
    </w:p>
    <w:p w14:paraId="243A7F81"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Amount requested for the project. </w:t>
      </w:r>
    </w:p>
    <w:p w14:paraId="733A4D94" w14:textId="77777777" w:rsidR="00102A3D" w:rsidRPr="00102A3D" w:rsidRDefault="00102A3D" w:rsidP="00102A3D">
      <w:pPr>
        <w:pStyle w:val="ListParagraph"/>
        <w:rPr>
          <w:rFonts w:ascii="Times New Roman" w:hAnsi="Times New Roman" w:cs="Times New Roman"/>
          <w:sz w:val="24"/>
          <w:szCs w:val="24"/>
        </w:rPr>
      </w:pPr>
    </w:p>
    <w:p w14:paraId="0D475265"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Total project cost. NOTE:  Provide the amount of the total cost of the project as outlined in the Statewide Transportation Improvement Program (STIP) or Transportation Improvement Program (TIP), if applicable. </w:t>
      </w:r>
    </w:p>
    <w:p w14:paraId="0430AD35" w14:textId="77777777" w:rsidR="00102A3D" w:rsidRPr="00102A3D" w:rsidRDefault="00102A3D" w:rsidP="00102A3D">
      <w:pPr>
        <w:pStyle w:val="ListParagraph"/>
        <w:rPr>
          <w:rFonts w:ascii="Times New Roman" w:hAnsi="Times New Roman" w:cs="Times New Roman"/>
          <w:sz w:val="24"/>
          <w:szCs w:val="24"/>
        </w:rPr>
      </w:pPr>
    </w:p>
    <w:p w14:paraId="51821723"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Type of project eligible under 23 USC 133(b) (Surface Transportation Block Grant Program); 23 USC 201 (Federal Lands and Tribal Transportation Programs); 23 USC 202 (Tribal Transportation Program); or 23 USC 165 (Territorial and Puerto Rico Highway Program). </w:t>
      </w:r>
    </w:p>
    <w:p w14:paraId="06BE8C0F" w14:textId="77777777" w:rsidR="00102A3D" w:rsidRPr="00102A3D" w:rsidRDefault="00102A3D" w:rsidP="00102A3D">
      <w:pPr>
        <w:pStyle w:val="ListParagraph"/>
        <w:rPr>
          <w:rFonts w:ascii="Times New Roman" w:hAnsi="Times New Roman" w:cs="Times New Roman"/>
          <w:sz w:val="24"/>
          <w:szCs w:val="24"/>
        </w:rPr>
      </w:pPr>
    </w:p>
    <w:p w14:paraId="32F6B5CC"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Estimated start and completion dates. NOTE:  Appropriated funds for these projects cannot be used for costs incurred prior to project authorization, which occurs when a project sponsor signs a grant agreement</w:t>
      </w:r>
      <w:r w:rsidRPr="00102A3D">
        <w:t xml:space="preserve"> </w:t>
      </w:r>
      <w:r w:rsidRPr="00102A3D">
        <w:rPr>
          <w:rFonts w:ascii="Times New Roman" w:hAnsi="Times New Roman" w:cs="Times New Roman"/>
          <w:sz w:val="24"/>
          <w:szCs w:val="24"/>
        </w:rPr>
        <w:t>with or receives an allotment by a federal agency.</w:t>
      </w:r>
    </w:p>
    <w:p w14:paraId="3DA92C46" w14:textId="77777777" w:rsidR="00102A3D" w:rsidRPr="00102A3D" w:rsidRDefault="00102A3D" w:rsidP="00102A3D">
      <w:pPr>
        <w:pStyle w:val="ListParagraph"/>
        <w:rPr>
          <w:rFonts w:ascii="Times New Roman" w:hAnsi="Times New Roman" w:cs="Times New Roman"/>
          <w:sz w:val="24"/>
          <w:szCs w:val="24"/>
        </w:rPr>
      </w:pPr>
    </w:p>
    <w:p w14:paraId="33A10F9E"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Has the request been submitted to a federal agency for non-earmarked funds, or to another Subcommittee or Committee this fiscal year? If yes, which one(s)? </w:t>
      </w:r>
    </w:p>
    <w:p w14:paraId="44E0F212" w14:textId="77777777" w:rsidR="00102A3D" w:rsidRPr="00102A3D" w:rsidRDefault="00102A3D" w:rsidP="00102A3D">
      <w:pPr>
        <w:pStyle w:val="ListParagraph"/>
        <w:rPr>
          <w:rFonts w:ascii="Times New Roman" w:hAnsi="Times New Roman" w:cs="Times New Roman"/>
          <w:sz w:val="24"/>
          <w:szCs w:val="24"/>
        </w:rPr>
      </w:pPr>
    </w:p>
    <w:p w14:paraId="24108296"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Please provide a history of federal funding for the project, if any. Include both formula funds and any discretionary grants. </w:t>
      </w:r>
      <w:r w:rsidRPr="00102A3D">
        <w:rPr>
          <w:rFonts w:ascii="Times New Roman" w:hAnsi="Times New Roman" w:cs="Times New Roman"/>
          <w:i/>
          <w:iCs/>
          <w:sz w:val="24"/>
          <w:szCs w:val="24"/>
        </w:rPr>
        <w:t>EXAMPLE: FY20 TIGER/BUILD Grant: $10 million; FHWA Formula Funds: $5 million.</w:t>
      </w:r>
      <w:r w:rsidRPr="00102A3D">
        <w:rPr>
          <w:rFonts w:ascii="Times New Roman" w:hAnsi="Times New Roman" w:cs="Times New Roman"/>
          <w:sz w:val="24"/>
          <w:szCs w:val="24"/>
        </w:rPr>
        <w:t xml:space="preserve"> </w:t>
      </w:r>
    </w:p>
    <w:p w14:paraId="286E7023" w14:textId="77777777" w:rsidR="00102A3D" w:rsidRPr="00102A3D" w:rsidRDefault="00102A3D" w:rsidP="00102A3D">
      <w:pPr>
        <w:pStyle w:val="ListParagraph"/>
        <w:rPr>
          <w:rFonts w:ascii="Times New Roman" w:hAnsi="Times New Roman" w:cs="Times New Roman"/>
          <w:sz w:val="24"/>
          <w:szCs w:val="24"/>
        </w:rPr>
      </w:pPr>
    </w:p>
    <w:p w14:paraId="127E4EB4"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lastRenderedPageBreak/>
        <w:t xml:space="preserve">Does the project have other public (state, local) and/or private funds committed to meet match or cost-share requirements for costs related to construction, operations, and maintenance? If so, what is the source and amount of those funds?  </w:t>
      </w:r>
    </w:p>
    <w:p w14:paraId="129E0890" w14:textId="77777777" w:rsidR="00102A3D" w:rsidRPr="00102A3D" w:rsidRDefault="00102A3D" w:rsidP="00102A3D">
      <w:pPr>
        <w:pStyle w:val="ListParagraph"/>
        <w:rPr>
          <w:rFonts w:ascii="Times New Roman" w:hAnsi="Times New Roman" w:cs="Times New Roman"/>
          <w:sz w:val="24"/>
          <w:szCs w:val="24"/>
        </w:rPr>
      </w:pPr>
    </w:p>
    <w:p w14:paraId="25ED389A"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If the request does not fully fund the project, describe where the remaining funding comes from to complete the project. </w:t>
      </w:r>
      <w:r w:rsidRPr="00102A3D">
        <w:rPr>
          <w:rFonts w:ascii="Times New Roman" w:hAnsi="Times New Roman" w:cs="Times New Roman"/>
          <w:i/>
          <w:iCs/>
          <w:sz w:val="24"/>
          <w:szCs w:val="24"/>
        </w:rPr>
        <w:t>EXAMPLE: State funds will compose 10 percent of the remaining cost and previously identified federal formula funds (STBG) will make up the rest.</w:t>
      </w:r>
      <w:r w:rsidRPr="00102A3D">
        <w:rPr>
          <w:rFonts w:ascii="Times New Roman" w:hAnsi="Times New Roman" w:cs="Times New Roman"/>
          <w:sz w:val="24"/>
          <w:szCs w:val="24"/>
        </w:rPr>
        <w:t xml:space="preserve">  </w:t>
      </w:r>
    </w:p>
    <w:p w14:paraId="18A145C9" w14:textId="77777777" w:rsidR="00102A3D" w:rsidRPr="00102A3D" w:rsidRDefault="00102A3D" w:rsidP="00102A3D">
      <w:pPr>
        <w:pStyle w:val="ListParagraph"/>
        <w:rPr>
          <w:rFonts w:ascii="Times New Roman" w:hAnsi="Times New Roman" w:cs="Times New Roman"/>
          <w:sz w:val="24"/>
          <w:szCs w:val="24"/>
        </w:rPr>
      </w:pPr>
    </w:p>
    <w:p w14:paraId="5FBE46ED" w14:textId="77777777" w:rsidR="00102A3D"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Is the project on a STIP or a TIP? If yes, please provide a link to the plan. </w:t>
      </w:r>
    </w:p>
    <w:p w14:paraId="21B3E6D7" w14:textId="77777777" w:rsidR="00102A3D" w:rsidRPr="00102A3D" w:rsidRDefault="00102A3D" w:rsidP="00102A3D">
      <w:pPr>
        <w:pStyle w:val="ListParagraph"/>
        <w:rPr>
          <w:rFonts w:ascii="Times New Roman" w:hAnsi="Times New Roman" w:cs="Times New Roman"/>
          <w:sz w:val="24"/>
          <w:szCs w:val="24"/>
        </w:rPr>
      </w:pPr>
    </w:p>
    <w:p w14:paraId="6807907C" w14:textId="33FBD8F0" w:rsidR="001B2F8E" w:rsidRPr="00102A3D" w:rsidRDefault="00102A3D" w:rsidP="00102A3D">
      <w:pPr>
        <w:pStyle w:val="ListParagraph"/>
        <w:numPr>
          <w:ilvl w:val="0"/>
          <w:numId w:val="24"/>
        </w:numPr>
        <w:rPr>
          <w:rFonts w:ascii="Times New Roman" w:hAnsi="Times New Roman" w:cs="Times New Roman"/>
          <w:i/>
          <w:iCs/>
          <w:sz w:val="24"/>
          <w:szCs w:val="24"/>
        </w:rPr>
      </w:pPr>
      <w:r w:rsidRPr="00102A3D">
        <w:rPr>
          <w:rFonts w:ascii="Times New Roman" w:hAnsi="Times New Roman" w:cs="Times New Roman"/>
          <w:sz w:val="24"/>
          <w:szCs w:val="24"/>
        </w:rPr>
        <w:t xml:space="preserve">Please provide the STIP or TIP ID Number and specify which plan the ID Number comes from. </w:t>
      </w:r>
      <w:r w:rsidRPr="00102A3D">
        <w:rPr>
          <w:rFonts w:ascii="Times New Roman" w:hAnsi="Times New Roman" w:cs="Times New Roman"/>
          <w:i/>
          <w:iCs/>
          <w:sz w:val="24"/>
          <w:szCs w:val="24"/>
        </w:rPr>
        <w:t>EXAMPLE:</w:t>
      </w:r>
      <w:r w:rsidRPr="00102A3D">
        <w:rPr>
          <w:rFonts w:ascii="Times New Roman" w:hAnsi="Times New Roman" w:cs="Times New Roman"/>
          <w:i/>
          <w:iCs/>
          <w:sz w:val="24"/>
          <w:szCs w:val="24"/>
        </w:rPr>
        <w:t xml:space="preserve"> </w:t>
      </w:r>
      <w:r w:rsidRPr="00102A3D">
        <w:rPr>
          <w:rFonts w:ascii="Times New Roman" w:hAnsi="Times New Roman" w:cs="Times New Roman"/>
          <w:i/>
          <w:iCs/>
          <w:sz w:val="24"/>
          <w:szCs w:val="24"/>
        </w:rPr>
        <w:t>North Carolina STIP.  ID Number R-5809 H141741.</w:t>
      </w:r>
      <w:r w:rsidRPr="00102A3D">
        <w:rPr>
          <w:rFonts w:ascii="Times New Roman" w:hAnsi="Times New Roman" w:cs="Times New Roman"/>
          <w:i/>
          <w:iCs/>
          <w:sz w:val="24"/>
          <w:szCs w:val="24"/>
        </w:rPr>
        <w:t xml:space="preserve"> </w:t>
      </w:r>
      <w:r w:rsidRPr="00102A3D">
        <w:rPr>
          <w:rFonts w:ascii="Times New Roman" w:hAnsi="Times New Roman" w:cs="Times New Roman"/>
          <w:i/>
          <w:iCs/>
          <w:sz w:val="24"/>
          <w:szCs w:val="24"/>
        </w:rPr>
        <w:t>The STIP or TIP also can be used for the location/description of a project, the total project cost, and information about where funding comes from.</w:t>
      </w:r>
    </w:p>
    <w:sectPr w:rsidR="001B2F8E" w:rsidRPr="0010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1B6"/>
    <w:multiLevelType w:val="hybridMultilevel"/>
    <w:tmpl w:val="ABD499C8"/>
    <w:lvl w:ilvl="0" w:tplc="C5AAC7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772E4"/>
    <w:multiLevelType w:val="hybridMultilevel"/>
    <w:tmpl w:val="BCCC55DE"/>
    <w:lvl w:ilvl="0" w:tplc="906A9B8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C447A"/>
    <w:multiLevelType w:val="hybridMultilevel"/>
    <w:tmpl w:val="0210701C"/>
    <w:lvl w:ilvl="0" w:tplc="04090001">
      <w:start w:val="1"/>
      <w:numFmt w:val="bullet"/>
      <w:lvlText w:val=""/>
      <w:lvlJc w:val="left"/>
      <w:pPr>
        <w:ind w:left="720" w:hanging="360"/>
      </w:pPr>
      <w:rPr>
        <w:rFonts w:ascii="Symbol" w:hAnsi="Symbol" w:hint="default"/>
      </w:rPr>
    </w:lvl>
    <w:lvl w:ilvl="1" w:tplc="C5AAC72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C71F2"/>
    <w:multiLevelType w:val="hybridMultilevel"/>
    <w:tmpl w:val="5A526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AF5540"/>
    <w:multiLevelType w:val="hybridMultilevel"/>
    <w:tmpl w:val="9490C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3"/>
  </w:num>
  <w:num w:numId="4" w16cid:durableId="234321036">
    <w:abstractNumId w:val="10"/>
  </w:num>
  <w:num w:numId="5" w16cid:durableId="1350641159">
    <w:abstractNumId w:val="13"/>
  </w:num>
  <w:num w:numId="6" w16cid:durableId="1376584237">
    <w:abstractNumId w:val="21"/>
  </w:num>
  <w:num w:numId="7" w16cid:durableId="1820800465">
    <w:abstractNumId w:val="17"/>
  </w:num>
  <w:num w:numId="8" w16cid:durableId="2033677063">
    <w:abstractNumId w:val="20"/>
  </w:num>
  <w:num w:numId="9" w16cid:durableId="1543439938">
    <w:abstractNumId w:val="23"/>
  </w:num>
  <w:num w:numId="10" w16cid:durableId="1404253040">
    <w:abstractNumId w:val="9"/>
  </w:num>
  <w:num w:numId="11" w16cid:durableId="2121488735">
    <w:abstractNumId w:val="2"/>
  </w:num>
  <w:num w:numId="12" w16cid:durableId="657736255">
    <w:abstractNumId w:val="6"/>
  </w:num>
  <w:num w:numId="13" w16cid:durableId="1380667051">
    <w:abstractNumId w:val="8"/>
  </w:num>
  <w:num w:numId="14" w16cid:durableId="170535959">
    <w:abstractNumId w:val="5"/>
  </w:num>
  <w:num w:numId="15" w16cid:durableId="1409309928">
    <w:abstractNumId w:val="22"/>
  </w:num>
  <w:num w:numId="16" w16cid:durableId="2324680">
    <w:abstractNumId w:val="1"/>
  </w:num>
  <w:num w:numId="17" w16cid:durableId="1096441236">
    <w:abstractNumId w:val="7"/>
  </w:num>
  <w:num w:numId="18" w16cid:durableId="786629760">
    <w:abstractNumId w:val="12"/>
  </w:num>
  <w:num w:numId="19" w16cid:durableId="1332635359">
    <w:abstractNumId w:val="15"/>
  </w:num>
  <w:num w:numId="20" w16cid:durableId="1294363112">
    <w:abstractNumId w:val="4"/>
  </w:num>
  <w:num w:numId="21" w16cid:durableId="1082213829">
    <w:abstractNumId w:val="24"/>
  </w:num>
  <w:num w:numId="22" w16cid:durableId="983850683">
    <w:abstractNumId w:val="18"/>
  </w:num>
  <w:num w:numId="23" w16cid:durableId="21249349">
    <w:abstractNumId w:val="19"/>
  </w:num>
  <w:num w:numId="24" w16cid:durableId="1197741498">
    <w:abstractNumId w:val="11"/>
  </w:num>
  <w:num w:numId="25" w16cid:durableId="1670475954">
    <w:abstractNumId w:val="16"/>
  </w:num>
  <w:num w:numId="26" w16cid:durableId="98782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80D43"/>
    <w:rsid w:val="00092A91"/>
    <w:rsid w:val="000C0931"/>
    <w:rsid w:val="000F2A45"/>
    <w:rsid w:val="00102A3D"/>
    <w:rsid w:val="001043DB"/>
    <w:rsid w:val="0010617E"/>
    <w:rsid w:val="00163C8A"/>
    <w:rsid w:val="00181185"/>
    <w:rsid w:val="001B2F8E"/>
    <w:rsid w:val="001E3815"/>
    <w:rsid w:val="00216943"/>
    <w:rsid w:val="00266DB7"/>
    <w:rsid w:val="00286F88"/>
    <w:rsid w:val="002C2306"/>
    <w:rsid w:val="002D7BA5"/>
    <w:rsid w:val="002F43E7"/>
    <w:rsid w:val="00304425"/>
    <w:rsid w:val="003143C3"/>
    <w:rsid w:val="00326E5C"/>
    <w:rsid w:val="003316FC"/>
    <w:rsid w:val="003418CB"/>
    <w:rsid w:val="00352FEB"/>
    <w:rsid w:val="003726D5"/>
    <w:rsid w:val="003D5E53"/>
    <w:rsid w:val="003E01F1"/>
    <w:rsid w:val="003F34F6"/>
    <w:rsid w:val="00421D57"/>
    <w:rsid w:val="00425930"/>
    <w:rsid w:val="00434473"/>
    <w:rsid w:val="00452F94"/>
    <w:rsid w:val="0047526C"/>
    <w:rsid w:val="004A48C3"/>
    <w:rsid w:val="00521AF3"/>
    <w:rsid w:val="005255DB"/>
    <w:rsid w:val="00530280"/>
    <w:rsid w:val="005409F5"/>
    <w:rsid w:val="0055499A"/>
    <w:rsid w:val="00572BC7"/>
    <w:rsid w:val="0059749F"/>
    <w:rsid w:val="005A622D"/>
    <w:rsid w:val="005F07A6"/>
    <w:rsid w:val="00640AE8"/>
    <w:rsid w:val="00665F72"/>
    <w:rsid w:val="006C0D48"/>
    <w:rsid w:val="006E2CCC"/>
    <w:rsid w:val="006E5C84"/>
    <w:rsid w:val="006F78C3"/>
    <w:rsid w:val="00714D57"/>
    <w:rsid w:val="007237B4"/>
    <w:rsid w:val="00756B38"/>
    <w:rsid w:val="0079322B"/>
    <w:rsid w:val="007B3077"/>
    <w:rsid w:val="007D42F9"/>
    <w:rsid w:val="00817CA8"/>
    <w:rsid w:val="00835AAF"/>
    <w:rsid w:val="0083679C"/>
    <w:rsid w:val="0083770B"/>
    <w:rsid w:val="00852555"/>
    <w:rsid w:val="00865EFA"/>
    <w:rsid w:val="008F41FB"/>
    <w:rsid w:val="008F5E55"/>
    <w:rsid w:val="008F62A5"/>
    <w:rsid w:val="00951484"/>
    <w:rsid w:val="00953B0C"/>
    <w:rsid w:val="00976E2C"/>
    <w:rsid w:val="009A0FA6"/>
    <w:rsid w:val="009E1E65"/>
    <w:rsid w:val="009E7683"/>
    <w:rsid w:val="009F6865"/>
    <w:rsid w:val="00A1704D"/>
    <w:rsid w:val="00A64415"/>
    <w:rsid w:val="00A729E1"/>
    <w:rsid w:val="00AA1108"/>
    <w:rsid w:val="00AB73FC"/>
    <w:rsid w:val="00AC011B"/>
    <w:rsid w:val="00AC1747"/>
    <w:rsid w:val="00AD2396"/>
    <w:rsid w:val="00B04C4B"/>
    <w:rsid w:val="00B20C73"/>
    <w:rsid w:val="00B603D9"/>
    <w:rsid w:val="00B8170E"/>
    <w:rsid w:val="00B90FA2"/>
    <w:rsid w:val="00B96369"/>
    <w:rsid w:val="00C42EBB"/>
    <w:rsid w:val="00C4755B"/>
    <w:rsid w:val="00C4793D"/>
    <w:rsid w:val="00C55CC4"/>
    <w:rsid w:val="00C72FFB"/>
    <w:rsid w:val="00C73147"/>
    <w:rsid w:val="00CA0228"/>
    <w:rsid w:val="00CB506C"/>
    <w:rsid w:val="00CC3FD6"/>
    <w:rsid w:val="00CD0272"/>
    <w:rsid w:val="00CD20AF"/>
    <w:rsid w:val="00D141A4"/>
    <w:rsid w:val="00D47F42"/>
    <w:rsid w:val="00DC23ED"/>
    <w:rsid w:val="00DE474D"/>
    <w:rsid w:val="00E15BB0"/>
    <w:rsid w:val="00E236C5"/>
    <w:rsid w:val="00E44147"/>
    <w:rsid w:val="00EA7A0E"/>
    <w:rsid w:val="00EB0912"/>
    <w:rsid w:val="00EC23D8"/>
    <w:rsid w:val="00EC3DA8"/>
    <w:rsid w:val="00EC731B"/>
    <w:rsid w:val="00EF156D"/>
    <w:rsid w:val="00F01FE8"/>
    <w:rsid w:val="00F415CC"/>
    <w:rsid w:val="00F47315"/>
    <w:rsid w:val="00F479E2"/>
    <w:rsid w:val="00FA4FF0"/>
    <w:rsid w:val="00FA7323"/>
    <w:rsid w:val="00FC15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sites/republicans.appropriations.house.gov/files/FY24%20Highway%20Infrastructure%20Project%20Guidance.pdf" TargetMode="External"/><Relationship Id="rId3" Type="http://schemas.openxmlformats.org/officeDocument/2006/relationships/styles" Target="styles.xml"/><Relationship Id="rId7" Type="http://schemas.openxmlformats.org/officeDocument/2006/relationships/hyperlink" Target="https://www.fhwa.dot.gov/fastact/factsheets/federalsharefs.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PFs.DelBene@mail.house.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nta.katipamula@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83BF-C2E5-47B2-A42A-5F3BBD66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2023-03-02T03:13:00Z</dcterms:created>
  <dcterms:modified xsi:type="dcterms:W3CDTF">2023-03-02T03:17:00Z</dcterms:modified>
</cp:coreProperties>
</file>