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7AB96B" w14:textId="09883CDE" w:rsidR="00CD20AF" w:rsidRDefault="00452F94" w:rsidP="00092A9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FEMA Pre-Disaster Mitigation Grants</w:t>
      </w:r>
    </w:p>
    <w:p w14:paraId="094B048F" w14:textId="5DB406EE"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March 12, 2023</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40B6F4C6" w14:textId="58CBFA8E" w:rsidR="00B90FA2" w:rsidRPr="000C0931" w:rsidRDefault="00452F94" w:rsidP="00452F94">
      <w:pPr>
        <w:spacing w:after="200" w:line="240" w:lineRule="auto"/>
        <w:contextualSpacing/>
        <w:rPr>
          <w:rFonts w:ascii="Times New Roman" w:hAnsi="Times New Roman" w:cs="Times New Roman"/>
          <w:sz w:val="24"/>
          <w:szCs w:val="24"/>
        </w:rPr>
      </w:pPr>
      <w:r>
        <w:rPr>
          <w:rFonts w:ascii="Times New Roman" w:hAnsi="Times New Roman" w:cs="Times New Roman"/>
          <w:b/>
          <w:bCs/>
          <w:sz w:val="24"/>
          <w:szCs w:val="24"/>
        </w:rPr>
        <w:t>FEMA Pre-Disaster Mitigation Grants</w:t>
      </w:r>
    </w:p>
    <w:p w14:paraId="37BA085C" w14:textId="77777777" w:rsidR="00452F94" w:rsidRDefault="00452F94" w:rsidP="00452F94">
      <w:pPr>
        <w:pStyle w:val="ListParagraph"/>
        <w:spacing w:line="240" w:lineRule="auto"/>
        <w:ind w:left="0"/>
        <w:rPr>
          <w:rFonts w:ascii="Times New Roman" w:hAnsi="Times New Roman" w:cs="Times New Roman"/>
          <w:sz w:val="24"/>
          <w:szCs w:val="24"/>
        </w:rPr>
      </w:pPr>
      <w:r w:rsidRPr="00FE5822">
        <w:rPr>
          <w:rFonts w:ascii="Times New Roman" w:hAnsi="Times New Roman" w:cs="Times New Roman"/>
          <w:sz w:val="24"/>
          <w:szCs w:val="24"/>
        </w:rPr>
        <w:t xml:space="preserve">FEMA’s PDM grants assist state, local, tribal, and territorial governments with planning and implementing sustainable, cost-effective measures to provide long-term, permanent risk reduction to individuals and property from future natural hazards, such as floods and wildfires, while reducing reliance on federal funding for future disasters.  For PDM grant requests, the database includes specific eligibility questions to ensure the proposed project meets FEMA’s requirements as detailed in the most recent </w:t>
      </w:r>
      <w:hyperlink r:id="rId6" w:history="1">
        <w:r w:rsidRPr="00FE5822">
          <w:rPr>
            <w:rStyle w:val="Hyperlink"/>
            <w:rFonts w:ascii="Times New Roman" w:hAnsi="Times New Roman" w:cs="Times New Roman"/>
            <w:sz w:val="24"/>
            <w:szCs w:val="24"/>
          </w:rPr>
          <w:t>Notice of Funding Opportunity</w:t>
        </w:r>
      </w:hyperlink>
      <w:r w:rsidRPr="00FE5822">
        <w:rPr>
          <w:rFonts w:ascii="Times New Roman" w:hAnsi="Times New Roman" w:cs="Times New Roman"/>
          <w:sz w:val="24"/>
          <w:szCs w:val="24"/>
        </w:rPr>
        <w:t xml:space="preserve"> (NOFO). The subcommittee encourages offices to consult with their State Hazard Mitigation Officers when answering the questions in the database. </w:t>
      </w:r>
      <w:r>
        <w:rPr>
          <w:rFonts w:ascii="Times New Roman" w:hAnsi="Times New Roman" w:cs="Times New Roman"/>
          <w:sz w:val="24"/>
          <w:szCs w:val="24"/>
        </w:rPr>
        <w:t>Applicants</w:t>
      </w:r>
      <w:r w:rsidRPr="00FE5822">
        <w:rPr>
          <w:rFonts w:ascii="Times New Roman" w:hAnsi="Times New Roman" w:cs="Times New Roman"/>
          <w:sz w:val="24"/>
          <w:szCs w:val="24"/>
        </w:rPr>
        <w:t xml:space="preserve"> must answer all the eligibility questions for a request to be considered. </w:t>
      </w:r>
    </w:p>
    <w:p w14:paraId="76DF942D" w14:textId="77777777" w:rsidR="00452F94" w:rsidRDefault="00452F94" w:rsidP="00452F94">
      <w:pPr>
        <w:pStyle w:val="ListParagraph"/>
        <w:spacing w:line="240" w:lineRule="auto"/>
        <w:ind w:left="0"/>
        <w:rPr>
          <w:rFonts w:ascii="Times New Roman" w:hAnsi="Times New Roman" w:cs="Times New Roman"/>
          <w:sz w:val="24"/>
          <w:szCs w:val="24"/>
        </w:rPr>
      </w:pPr>
    </w:p>
    <w:p w14:paraId="7A446B9E" w14:textId="77777777" w:rsidR="00452F94" w:rsidRDefault="00452F94" w:rsidP="00452F94">
      <w:pPr>
        <w:pStyle w:val="ListParagraph"/>
        <w:spacing w:line="240" w:lineRule="auto"/>
        <w:ind w:left="0"/>
        <w:rPr>
          <w:rFonts w:ascii="Times New Roman" w:hAnsi="Times New Roman" w:cs="Times New Roman"/>
          <w:sz w:val="24"/>
          <w:szCs w:val="24"/>
        </w:rPr>
      </w:pPr>
      <w:r w:rsidRPr="00FE5822">
        <w:rPr>
          <w:rFonts w:ascii="Times New Roman" w:hAnsi="Times New Roman" w:cs="Times New Roman"/>
          <w:sz w:val="24"/>
          <w:szCs w:val="24"/>
        </w:rPr>
        <w:t xml:space="preserve">For any PDM projects designated for funding in the FY 2024 Homeland Security Appropriations Act, the respective State or Territorial Administrative Agency, or Tribal government, must submit an application to FEMA and serve as the administrative agent for the grant on behalf of the entities responsible for the project (grant subrecipients).  CPF funding in the FY 2023 House bill ranged between $320,482 and $10,000,000 for individual PDM grants.  </w:t>
      </w:r>
    </w:p>
    <w:p w14:paraId="1B46C901" w14:textId="77777777" w:rsidR="00452F94" w:rsidRDefault="00452F94" w:rsidP="00452F94">
      <w:pPr>
        <w:rPr>
          <w:rFonts w:ascii="Times New Roman" w:hAnsi="Times New Roman" w:cs="Times New Roman"/>
          <w:sz w:val="24"/>
          <w:szCs w:val="24"/>
        </w:rPr>
      </w:pPr>
      <w:r w:rsidRPr="00FE5822">
        <w:rPr>
          <w:rFonts w:ascii="Times New Roman" w:hAnsi="Times New Roman" w:cs="Times New Roman"/>
          <w:sz w:val="24"/>
          <w:szCs w:val="24"/>
        </w:rPr>
        <w:lastRenderedPageBreak/>
        <w:t xml:space="preserve">There are two Federal Emergency Management Agency (FEMA) grant programs within the Subcommittee on Homeland Security’s jurisdiction that are open to CPF requests: Pre-Disaster Mitigation (PDM) grants and Emergency Operations Center (EOC) grants. Please review the purpose and eligibility requirements, including any </w:t>
      </w:r>
      <w:hyperlink r:id="rId7" w:history="1">
        <w:r w:rsidRPr="00FE5822">
          <w:rPr>
            <w:rStyle w:val="Hyperlink"/>
            <w:rFonts w:ascii="Times New Roman" w:hAnsi="Times New Roman" w:cs="Times New Roman"/>
            <w:sz w:val="24"/>
            <w:szCs w:val="24"/>
          </w:rPr>
          <w:t>environmental and historic preservation requirements</w:t>
        </w:r>
      </w:hyperlink>
      <w:r w:rsidRPr="00FE5822">
        <w:rPr>
          <w:rFonts w:ascii="Times New Roman" w:hAnsi="Times New Roman" w:cs="Times New Roman"/>
          <w:sz w:val="24"/>
          <w:szCs w:val="24"/>
        </w:rPr>
        <w:t xml:space="preserve">, for these two grant programs to ensure proper consideration of the Member’s request. </w:t>
      </w:r>
    </w:p>
    <w:p w14:paraId="7E8A674B" w14:textId="77777777" w:rsidR="00452F94" w:rsidRDefault="00452F94" w:rsidP="00452F94">
      <w:pPr>
        <w:rPr>
          <w:rFonts w:ascii="Times New Roman" w:hAnsi="Times New Roman" w:cs="Times New Roman"/>
          <w:sz w:val="24"/>
          <w:szCs w:val="24"/>
        </w:rPr>
      </w:pPr>
      <w:r w:rsidRPr="00FE5822">
        <w:rPr>
          <w:rFonts w:ascii="Times New Roman" w:hAnsi="Times New Roman" w:cs="Times New Roman"/>
          <w:sz w:val="24"/>
          <w:szCs w:val="24"/>
        </w:rPr>
        <w:t xml:space="preserve">Over the past two fiscal years, FEMA found that many CPF requests lacked the necessary details to determine grant eligibility. While the database will limit project summaries to 1,000 characters, offices are highly encouraged to separately upload detailed project descriptions for each PDM or EOC request. For each project description, please include a detailed budget describing how the requested federal funding will be used and confirm the ability of the requesting entity to meet the cost-share requirement.  </w:t>
      </w:r>
    </w:p>
    <w:p w14:paraId="6FC99D6A" w14:textId="77777777" w:rsidR="00452F94" w:rsidRDefault="00452F94" w:rsidP="00452F94">
      <w:pPr>
        <w:rPr>
          <w:rFonts w:ascii="Times New Roman" w:hAnsi="Times New Roman" w:cs="Times New Roman"/>
          <w:sz w:val="24"/>
          <w:szCs w:val="24"/>
        </w:rPr>
      </w:pPr>
      <w:r w:rsidRPr="00FE5822">
        <w:rPr>
          <w:rFonts w:ascii="Times New Roman" w:hAnsi="Times New Roman" w:cs="Times New Roman"/>
          <w:sz w:val="24"/>
          <w:szCs w:val="24"/>
        </w:rPr>
        <w:t xml:space="preserve">The PDM and EOC grant programs have cost-share requirements. Federal funding is available for up to 75 percent of the eligible activity costs. The remaining 25 percent of eligible activity costs must generally be derived from non-federal sources. The non-federal cost-share contribution is calculated based on the total cost of the proposed activity. For example, if the total cost is $100,000 and the non-federal cost-share is 25 percent, then the non-federal contribution is $25,000.  For PDM grants, small, impoverished communities are eligible for up to a 90 percent federal cost-share for their mitigation planning and project sub-applications in accordance with the </w:t>
      </w:r>
      <w:hyperlink r:id="rId8" w:history="1">
        <w:r w:rsidRPr="00FE5822">
          <w:rPr>
            <w:rStyle w:val="Hyperlink"/>
            <w:rFonts w:ascii="Times New Roman" w:hAnsi="Times New Roman" w:cs="Times New Roman"/>
            <w:sz w:val="24"/>
            <w:szCs w:val="24"/>
          </w:rPr>
          <w:t>Stafford Act</w:t>
        </w:r>
      </w:hyperlink>
      <w:r w:rsidRPr="00FE5822">
        <w:rPr>
          <w:rFonts w:ascii="Times New Roman" w:hAnsi="Times New Roman" w:cs="Times New Roman"/>
          <w:sz w:val="24"/>
          <w:szCs w:val="24"/>
        </w:rPr>
        <w:t xml:space="preserve"> (</w:t>
      </w:r>
      <w:hyperlink r:id="rId9" w:history="1">
        <w:r w:rsidRPr="00FE5822">
          <w:rPr>
            <w:rStyle w:val="Hyperlink"/>
            <w:rFonts w:ascii="Times New Roman" w:hAnsi="Times New Roman" w:cs="Times New Roman"/>
            <w:sz w:val="24"/>
            <w:szCs w:val="24"/>
          </w:rPr>
          <w:t>42 U.S.C. § 5133(a),(h)(2)</w:t>
        </w:r>
      </w:hyperlink>
      <w:r w:rsidRPr="00FE5822">
        <w:rPr>
          <w:rFonts w:ascii="Times New Roman" w:hAnsi="Times New Roman" w:cs="Times New Roman"/>
          <w:sz w:val="24"/>
          <w:szCs w:val="24"/>
        </w:rPr>
        <w:t>).</w:t>
      </w:r>
    </w:p>
    <w:p w14:paraId="387A85E0" w14:textId="77777777" w:rsidR="00452F94" w:rsidRDefault="00452F94" w:rsidP="00665F72">
      <w:pPr>
        <w:rPr>
          <w:rStyle w:val="Hyperlink"/>
          <w:rFonts w:ascii="Times New Roman" w:eastAsia="Times New Roman" w:hAnsi="Times New Roman" w:cs="Times New Roman"/>
          <w:sz w:val="24"/>
          <w:szCs w:val="24"/>
        </w:rPr>
      </w:pPr>
      <w:r w:rsidRPr="00A3298F">
        <w:rPr>
          <w:rFonts w:ascii="Times New Roman" w:eastAsia="Times New Roman" w:hAnsi="Times New Roman" w:cs="Times New Roman"/>
          <w:sz w:val="24"/>
          <w:szCs w:val="24"/>
        </w:rPr>
        <w:t xml:space="preserve">Additional guidance with specific information about these accounts is </w:t>
      </w:r>
      <w:hyperlink r:id="rId10" w:history="1">
        <w:r w:rsidRPr="00A3298F">
          <w:rPr>
            <w:rStyle w:val="Hyperlink"/>
            <w:rFonts w:ascii="Times New Roman" w:eastAsia="Times New Roman" w:hAnsi="Times New Roman" w:cs="Times New Roman"/>
            <w:sz w:val="24"/>
            <w:szCs w:val="24"/>
          </w:rPr>
          <w:t>attached</w:t>
        </w:r>
      </w:hyperlink>
      <w:r w:rsidRPr="00A3298F">
        <w:rPr>
          <w:rStyle w:val="Hyperlink"/>
          <w:rFonts w:ascii="Times New Roman" w:eastAsia="Times New Roman" w:hAnsi="Times New Roman" w:cs="Times New Roman"/>
          <w:sz w:val="24"/>
          <w:szCs w:val="24"/>
        </w:rPr>
        <w:t xml:space="preserve">. </w:t>
      </w:r>
    </w:p>
    <w:p w14:paraId="77143CE6" w14:textId="4AFF1FFA" w:rsidR="00665F72" w:rsidRDefault="00665F72" w:rsidP="00665F72">
      <w:pPr>
        <w:rPr>
          <w:rFonts w:ascii="Times New Roman" w:hAnsi="Times New Roman" w:cs="Times New Roman"/>
          <w:sz w:val="24"/>
          <w:szCs w:val="24"/>
        </w:rPr>
      </w:pPr>
      <w:r>
        <w:rPr>
          <w:rFonts w:ascii="Times New Roman" w:hAnsi="Times New Roman" w:cs="Times New Roman"/>
          <w:sz w:val="24"/>
          <w:szCs w:val="24"/>
        </w:rPr>
        <w:t>Staff Contact: Shanta Katipamula (</w:t>
      </w:r>
      <w:hyperlink r:id="rId11" w:history="1">
        <w:r w:rsidRPr="006965F2">
          <w:rPr>
            <w:rStyle w:val="Hyperlink"/>
            <w:rFonts w:ascii="Times New Roman" w:hAnsi="Times New Roman" w:cs="Times New Roman"/>
            <w:sz w:val="24"/>
            <w:szCs w:val="24"/>
          </w:rPr>
          <w:t>shanta.katipamula@mail.house.gov</w:t>
        </w:r>
      </w:hyperlink>
      <w:r>
        <w:rPr>
          <w:rFonts w:ascii="Times New Roman" w:hAnsi="Times New Roman" w:cs="Times New Roman"/>
          <w:sz w:val="24"/>
          <w:szCs w:val="24"/>
        </w:rPr>
        <w:t xml:space="preserve">) </w:t>
      </w:r>
    </w:p>
    <w:p w14:paraId="5D0B2E7B" w14:textId="77777777" w:rsidR="00216943" w:rsidRDefault="00216943">
      <w:pPr>
        <w:rPr>
          <w:rFonts w:ascii="Times New Roman" w:eastAsia="Times New Roman" w:hAnsi="Times New Roman" w:cs="Times New Roman"/>
          <w:sz w:val="24"/>
          <w:szCs w:val="24"/>
        </w:rPr>
      </w:pPr>
    </w:p>
    <w:p w14:paraId="676D0DB9" w14:textId="77777777" w:rsidR="00CD20AF" w:rsidRDefault="00CD20AF" w:rsidP="0055499A">
      <w:pPr>
        <w:rPr>
          <w:rFonts w:ascii="Times New Roman" w:hAnsi="Times New Roman"/>
          <w:b/>
          <w:bCs/>
          <w:sz w:val="28"/>
          <w:szCs w:val="28"/>
        </w:rPr>
      </w:pPr>
    </w:p>
    <w:p w14:paraId="5C35FEDA" w14:textId="7761364D"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lastRenderedPageBreak/>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lastRenderedPageBreak/>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lastRenderedPageBreak/>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request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We strongly encourage you to submit all of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7F5BF269" w:rsidR="00F47315" w:rsidRPr="002D7BA5" w:rsidRDefault="00452F94" w:rsidP="00F47315">
      <w:pPr>
        <w:spacing w:after="0"/>
        <w:rPr>
          <w:rFonts w:ascii="Times New Roman" w:hAnsi="Times New Roman" w:cs="Times New Roman"/>
          <w:b/>
          <w:bCs/>
          <w:sz w:val="24"/>
          <w:szCs w:val="24"/>
          <w:u w:val="single"/>
        </w:rPr>
      </w:pPr>
      <w:r>
        <w:rPr>
          <w:rFonts w:ascii="Times New Roman" w:hAnsi="Times New Roman" w:cs="Times New Roman"/>
          <w:b/>
          <w:bCs/>
          <w:sz w:val="24"/>
          <w:szCs w:val="24"/>
        </w:rPr>
        <w:t>FEMA Pre-Disaster Mitigation Grants:</w:t>
      </w:r>
    </w:p>
    <w:p w14:paraId="3DF07772" w14:textId="77777777" w:rsidR="00F47315" w:rsidRDefault="00F47315" w:rsidP="00F47315">
      <w:pPr>
        <w:spacing w:after="0"/>
        <w:rPr>
          <w:rFonts w:ascii="Times New Roman" w:hAnsi="Times New Roman" w:cs="Times New Roman"/>
          <w:sz w:val="24"/>
          <w:szCs w:val="24"/>
        </w:rPr>
      </w:pPr>
    </w:p>
    <w:p w14:paraId="749712F6" w14:textId="62BF60AD"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Did your office upload a letter from the appropriate State or Territorial Administrative Agency, or Tribal government, confirming project eligibility and their willingness to administer the grant? </w:t>
      </w:r>
    </w:p>
    <w:p w14:paraId="62ECA9AF" w14:textId="77777777" w:rsidR="00572BC7" w:rsidRDefault="00572BC7" w:rsidP="00572BC7">
      <w:pPr>
        <w:pStyle w:val="ListParagraph"/>
        <w:rPr>
          <w:rFonts w:ascii="Times New Roman" w:hAnsi="Times New Roman" w:cs="Times New Roman"/>
          <w:sz w:val="24"/>
          <w:szCs w:val="24"/>
        </w:rPr>
      </w:pPr>
    </w:p>
    <w:p w14:paraId="0875FA34"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Did your office upload letters of support from local government entities demonstrating community support for the project(s)? </w:t>
      </w:r>
    </w:p>
    <w:p w14:paraId="310C559D" w14:textId="77777777" w:rsidR="00572BC7" w:rsidRPr="00572BC7" w:rsidRDefault="00572BC7" w:rsidP="00572BC7">
      <w:pPr>
        <w:pStyle w:val="ListParagraph"/>
        <w:rPr>
          <w:rFonts w:ascii="Times New Roman" w:hAnsi="Times New Roman" w:cs="Times New Roman"/>
          <w:sz w:val="24"/>
          <w:szCs w:val="24"/>
        </w:rPr>
      </w:pPr>
    </w:p>
    <w:p w14:paraId="1BDAEC19"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Is the proposed project eligible under the most recent Notice of Funding Opportunity (NOFO) for the PDM grant program? </w:t>
      </w:r>
    </w:p>
    <w:p w14:paraId="38A04A48" w14:textId="77777777" w:rsidR="00572BC7" w:rsidRPr="00572BC7" w:rsidRDefault="00572BC7" w:rsidP="00572BC7">
      <w:pPr>
        <w:pStyle w:val="ListParagraph"/>
        <w:rPr>
          <w:rFonts w:ascii="Times New Roman" w:hAnsi="Times New Roman" w:cs="Times New Roman"/>
          <w:sz w:val="24"/>
          <w:szCs w:val="24"/>
        </w:rPr>
      </w:pPr>
    </w:p>
    <w:p w14:paraId="3DCA1527"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Can the requesting jurisdiction provide the required non-federal cost share (25% of total eligible activity costs, or 10% for small, impoverished communities), as detailed in the NOFO? </w:t>
      </w:r>
    </w:p>
    <w:p w14:paraId="0C9A4406" w14:textId="77777777" w:rsidR="00572BC7" w:rsidRPr="00572BC7" w:rsidRDefault="00572BC7" w:rsidP="00572BC7">
      <w:pPr>
        <w:pStyle w:val="ListParagraph"/>
        <w:rPr>
          <w:rFonts w:ascii="Times New Roman" w:hAnsi="Times New Roman" w:cs="Times New Roman"/>
          <w:sz w:val="24"/>
          <w:szCs w:val="24"/>
        </w:rPr>
      </w:pPr>
    </w:p>
    <w:p w14:paraId="1BCCB36E"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If less than the requested amount is provided as the federal share, would additional state, local, or other eligible funding sources be available to support the project? </w:t>
      </w:r>
    </w:p>
    <w:p w14:paraId="170C5130" w14:textId="77777777" w:rsidR="00572BC7" w:rsidRPr="00572BC7" w:rsidRDefault="00572BC7" w:rsidP="00572BC7">
      <w:pPr>
        <w:pStyle w:val="ListParagraph"/>
        <w:rPr>
          <w:rFonts w:ascii="Times New Roman" w:hAnsi="Times New Roman" w:cs="Times New Roman"/>
          <w:sz w:val="24"/>
          <w:szCs w:val="24"/>
        </w:rPr>
      </w:pPr>
    </w:p>
    <w:p w14:paraId="756D0DF7"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Can the requesting jurisdiction provide a Benefit-Cost Analysis (BCA) or other documentation that validates cost-effectiveness, which is defined by FEMA as having a BCA of 1.0 or greater? A non-FEMA BCA methodology may only be used if preapproved by FEMA in writing. </w:t>
      </w:r>
    </w:p>
    <w:p w14:paraId="73BDA7CD" w14:textId="77777777" w:rsidR="00572BC7" w:rsidRPr="00572BC7" w:rsidRDefault="00572BC7" w:rsidP="00572BC7">
      <w:pPr>
        <w:pStyle w:val="ListParagraph"/>
        <w:rPr>
          <w:rFonts w:ascii="Times New Roman" w:hAnsi="Times New Roman" w:cs="Times New Roman"/>
          <w:sz w:val="24"/>
          <w:szCs w:val="24"/>
        </w:rPr>
      </w:pPr>
    </w:p>
    <w:p w14:paraId="045D4C69"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lastRenderedPageBreak/>
        <w:t xml:space="preserve">Consistent with the NOFO for PDM grants, is the proposed activity consistent with the goals and objectives in both the state or tribal hazard mitigation plan (44 CFR Part 201) and the local hazard mitigation plan of the jurisdiction in which the project is located? </w:t>
      </w:r>
    </w:p>
    <w:p w14:paraId="0A4900E9" w14:textId="77777777" w:rsidR="00572BC7" w:rsidRPr="00572BC7" w:rsidRDefault="00572BC7" w:rsidP="00572BC7">
      <w:pPr>
        <w:pStyle w:val="ListParagraph"/>
        <w:rPr>
          <w:rFonts w:ascii="Times New Roman" w:hAnsi="Times New Roman" w:cs="Times New Roman"/>
          <w:sz w:val="24"/>
          <w:szCs w:val="24"/>
        </w:rPr>
      </w:pPr>
    </w:p>
    <w:p w14:paraId="145A442D"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If so, what is the FEMA approval date and when will the plan expire? </w:t>
      </w:r>
    </w:p>
    <w:p w14:paraId="65F631F6" w14:textId="77777777" w:rsidR="00572BC7" w:rsidRPr="00572BC7" w:rsidRDefault="00572BC7" w:rsidP="00572BC7">
      <w:pPr>
        <w:pStyle w:val="ListParagraph"/>
        <w:rPr>
          <w:rFonts w:ascii="Times New Roman" w:hAnsi="Times New Roman" w:cs="Times New Roman"/>
          <w:sz w:val="24"/>
          <w:szCs w:val="24"/>
        </w:rPr>
      </w:pPr>
    </w:p>
    <w:p w14:paraId="416BB93F"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Has your office confirmed the funding request does not include unallowable activities for PDM grants (e.g., dredging waterways; the purchase of emergency vehicles and equipment)? </w:t>
      </w:r>
    </w:p>
    <w:p w14:paraId="5CAE6DBE" w14:textId="77777777" w:rsidR="00572BC7" w:rsidRPr="00572BC7" w:rsidRDefault="00572BC7" w:rsidP="00572BC7">
      <w:pPr>
        <w:pStyle w:val="ListParagraph"/>
        <w:rPr>
          <w:rFonts w:ascii="Times New Roman" w:hAnsi="Times New Roman" w:cs="Times New Roman"/>
          <w:sz w:val="24"/>
          <w:szCs w:val="24"/>
        </w:rPr>
      </w:pPr>
    </w:p>
    <w:p w14:paraId="526F1275"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Describe how the proposed activity expands mitigation capacity rather than repair and maintenance of existing capacity. </w:t>
      </w:r>
    </w:p>
    <w:p w14:paraId="0A23F69D" w14:textId="77777777" w:rsidR="00572BC7" w:rsidRPr="00572BC7" w:rsidRDefault="00572BC7" w:rsidP="00572BC7">
      <w:pPr>
        <w:pStyle w:val="ListParagraph"/>
        <w:rPr>
          <w:rFonts w:ascii="Times New Roman" w:hAnsi="Times New Roman" w:cs="Times New Roman"/>
          <w:sz w:val="24"/>
          <w:szCs w:val="24"/>
        </w:rPr>
      </w:pPr>
    </w:p>
    <w:p w14:paraId="7A36A867"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How will the project provide long-term, permanent risk-reduction, as opposed to simply supporting Short-term, temporary emergency protective measures? </w:t>
      </w:r>
    </w:p>
    <w:p w14:paraId="1DE773E0" w14:textId="77777777" w:rsidR="00572BC7" w:rsidRPr="00572BC7" w:rsidRDefault="00572BC7" w:rsidP="00572BC7">
      <w:pPr>
        <w:pStyle w:val="ListParagraph"/>
        <w:rPr>
          <w:rFonts w:ascii="Times New Roman" w:hAnsi="Times New Roman" w:cs="Times New Roman"/>
          <w:sz w:val="24"/>
          <w:szCs w:val="24"/>
        </w:rPr>
      </w:pPr>
    </w:p>
    <w:p w14:paraId="74CC94B6"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Can the recipient describe how the activity supports the needs of people disproportionally at risk of harmful impacts of natural disasters?</w:t>
      </w:r>
    </w:p>
    <w:p w14:paraId="6771EE38" w14:textId="77777777" w:rsidR="00572BC7" w:rsidRPr="00572BC7" w:rsidRDefault="00572BC7" w:rsidP="00572BC7">
      <w:pPr>
        <w:pStyle w:val="ListParagraph"/>
        <w:rPr>
          <w:rFonts w:ascii="Times New Roman" w:hAnsi="Times New Roman" w:cs="Times New Roman"/>
          <w:sz w:val="24"/>
          <w:szCs w:val="24"/>
        </w:rPr>
      </w:pPr>
    </w:p>
    <w:p w14:paraId="1989693B"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Does the recipient specifically encourage the adoption and enforcement of the latest disaster resistant building codes? </w:t>
      </w:r>
    </w:p>
    <w:p w14:paraId="4796B049" w14:textId="77777777" w:rsidR="00572BC7" w:rsidRPr="00572BC7" w:rsidRDefault="00572BC7" w:rsidP="00572BC7">
      <w:pPr>
        <w:pStyle w:val="ListParagraph"/>
        <w:rPr>
          <w:rFonts w:ascii="Times New Roman" w:hAnsi="Times New Roman" w:cs="Times New Roman"/>
          <w:sz w:val="24"/>
          <w:szCs w:val="24"/>
        </w:rPr>
      </w:pPr>
    </w:p>
    <w:p w14:paraId="398B1D85"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Provide a clear and detailed description of the proposed mitigation activity. </w:t>
      </w:r>
    </w:p>
    <w:p w14:paraId="28F83BF4" w14:textId="77777777" w:rsidR="00572BC7" w:rsidRPr="00572BC7" w:rsidRDefault="00572BC7" w:rsidP="00572BC7">
      <w:pPr>
        <w:pStyle w:val="ListParagraph"/>
        <w:rPr>
          <w:rFonts w:ascii="Times New Roman" w:hAnsi="Times New Roman" w:cs="Times New Roman"/>
          <w:sz w:val="24"/>
          <w:szCs w:val="24"/>
        </w:rPr>
      </w:pPr>
    </w:p>
    <w:p w14:paraId="16741016"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How will the mitigation activity be implemented? </w:t>
      </w:r>
    </w:p>
    <w:p w14:paraId="7D99D8AE" w14:textId="77777777" w:rsidR="00572BC7" w:rsidRPr="00572BC7" w:rsidRDefault="00572BC7" w:rsidP="00572BC7">
      <w:pPr>
        <w:pStyle w:val="ListParagraph"/>
        <w:rPr>
          <w:rFonts w:ascii="Times New Roman" w:hAnsi="Times New Roman" w:cs="Times New Roman"/>
          <w:sz w:val="24"/>
          <w:szCs w:val="24"/>
        </w:rPr>
      </w:pPr>
    </w:p>
    <w:p w14:paraId="362B4016"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Who will manage and complete the mitigation activity? </w:t>
      </w:r>
    </w:p>
    <w:p w14:paraId="344657D2" w14:textId="77777777" w:rsidR="00572BC7" w:rsidRPr="00572BC7" w:rsidRDefault="00572BC7" w:rsidP="00572BC7">
      <w:pPr>
        <w:pStyle w:val="ListParagraph"/>
        <w:rPr>
          <w:rFonts w:ascii="Times New Roman" w:hAnsi="Times New Roman" w:cs="Times New Roman"/>
          <w:sz w:val="24"/>
          <w:szCs w:val="24"/>
        </w:rPr>
      </w:pPr>
    </w:p>
    <w:p w14:paraId="022990BC"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What risks will remain from natural hazards after project implementation (i.e., residual risk)? </w:t>
      </w:r>
    </w:p>
    <w:p w14:paraId="0FA228BC" w14:textId="77777777" w:rsidR="00572BC7" w:rsidRPr="00572BC7" w:rsidRDefault="00572BC7" w:rsidP="00572BC7">
      <w:pPr>
        <w:pStyle w:val="ListParagraph"/>
        <w:rPr>
          <w:rFonts w:ascii="Times New Roman" w:hAnsi="Times New Roman" w:cs="Times New Roman"/>
          <w:sz w:val="24"/>
          <w:szCs w:val="24"/>
        </w:rPr>
      </w:pPr>
    </w:p>
    <w:p w14:paraId="2B61E73F"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How does the activity reduce the risk to individuals and property for future natural hazards, while reducing reliance on federal funding for future disasters? </w:t>
      </w:r>
    </w:p>
    <w:p w14:paraId="65F13007" w14:textId="77777777" w:rsidR="00572BC7" w:rsidRPr="00572BC7" w:rsidRDefault="00572BC7" w:rsidP="00572BC7">
      <w:pPr>
        <w:pStyle w:val="ListParagraph"/>
        <w:rPr>
          <w:rFonts w:ascii="Times New Roman" w:hAnsi="Times New Roman" w:cs="Times New Roman"/>
          <w:sz w:val="24"/>
          <w:szCs w:val="24"/>
        </w:rPr>
      </w:pPr>
    </w:p>
    <w:p w14:paraId="572F600A" w14:textId="77777777"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Has the project been submitted, selected, or awarded funding in current or previous </w:t>
      </w:r>
      <w:proofErr w:type="spellStart"/>
      <w:r w:rsidRPr="00572BC7">
        <w:rPr>
          <w:rFonts w:ascii="Times New Roman" w:hAnsi="Times New Roman" w:cs="Times New Roman"/>
          <w:sz w:val="24"/>
          <w:szCs w:val="24"/>
        </w:rPr>
        <w:t>PreDisaster</w:t>
      </w:r>
      <w:proofErr w:type="spellEnd"/>
      <w:r w:rsidRPr="00572BC7">
        <w:rPr>
          <w:rFonts w:ascii="Times New Roman" w:hAnsi="Times New Roman" w:cs="Times New Roman"/>
          <w:sz w:val="24"/>
          <w:szCs w:val="24"/>
        </w:rPr>
        <w:t xml:space="preserve"> Mitigation (PDM), Building Resilient Infrastructure and Communities (BRIC), Flood Mitigation Assistance (FMA), or Hazard Mitigation Grant Program fiscal year grant cycles? </w:t>
      </w:r>
    </w:p>
    <w:p w14:paraId="4F844F6D" w14:textId="77777777" w:rsidR="00572BC7" w:rsidRPr="00572BC7" w:rsidRDefault="00572BC7" w:rsidP="00572BC7">
      <w:pPr>
        <w:pStyle w:val="ListParagraph"/>
        <w:rPr>
          <w:rFonts w:ascii="Times New Roman" w:hAnsi="Times New Roman" w:cs="Times New Roman"/>
          <w:sz w:val="24"/>
          <w:szCs w:val="24"/>
        </w:rPr>
      </w:pPr>
    </w:p>
    <w:p w14:paraId="438600B8" w14:textId="091120EC" w:rsid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lastRenderedPageBreak/>
        <w:t>If so, what is the subgrant ID, or which grant program and fiscal year was the application submitted, selected, or awarded funding?</w:t>
      </w:r>
    </w:p>
    <w:p w14:paraId="06D6724E" w14:textId="77777777" w:rsidR="00572BC7" w:rsidRPr="00572BC7" w:rsidRDefault="00572BC7" w:rsidP="00572BC7">
      <w:pPr>
        <w:pStyle w:val="ListParagraph"/>
        <w:rPr>
          <w:rFonts w:ascii="Times New Roman" w:hAnsi="Times New Roman" w:cs="Times New Roman"/>
          <w:sz w:val="24"/>
          <w:szCs w:val="24"/>
        </w:rPr>
      </w:pPr>
    </w:p>
    <w:p w14:paraId="3D76AF14" w14:textId="633AD9F3" w:rsidR="00F47315" w:rsidRPr="00572BC7" w:rsidRDefault="00572BC7" w:rsidP="00572BC7">
      <w:pPr>
        <w:pStyle w:val="ListParagraph"/>
        <w:numPr>
          <w:ilvl w:val="0"/>
          <w:numId w:val="24"/>
        </w:numPr>
        <w:rPr>
          <w:rFonts w:ascii="Times New Roman" w:hAnsi="Times New Roman" w:cs="Times New Roman"/>
          <w:sz w:val="24"/>
          <w:szCs w:val="24"/>
        </w:rPr>
      </w:pPr>
      <w:r w:rsidRPr="00572BC7">
        <w:rPr>
          <w:rFonts w:ascii="Times New Roman" w:hAnsi="Times New Roman" w:cs="Times New Roman"/>
          <w:sz w:val="24"/>
          <w:szCs w:val="24"/>
        </w:rPr>
        <w:t xml:space="preserve">Has your office or the community consulted with state, county, or local emergency management officials, or with FEMA about the proposed project? If so, please provide the name of the official, the agency they represent, </w:t>
      </w:r>
      <w:r>
        <w:rPr>
          <w:rFonts w:ascii="Times New Roman" w:hAnsi="Times New Roman" w:cs="Times New Roman"/>
          <w:sz w:val="24"/>
          <w:szCs w:val="24"/>
        </w:rPr>
        <w:t>and</w:t>
      </w:r>
      <w:r w:rsidRPr="00572BC7">
        <w:rPr>
          <w:rFonts w:ascii="Times New Roman" w:hAnsi="Times New Roman" w:cs="Times New Roman"/>
          <w:sz w:val="24"/>
          <w:szCs w:val="24"/>
        </w:rPr>
        <w:t xml:space="preserve"> their contact </w:t>
      </w:r>
      <w:r>
        <w:rPr>
          <w:rFonts w:ascii="Times New Roman" w:hAnsi="Times New Roman" w:cs="Times New Roman"/>
          <w:sz w:val="24"/>
          <w:szCs w:val="24"/>
        </w:rPr>
        <w:t xml:space="preserve">information. </w:t>
      </w:r>
    </w:p>
    <w:sectPr w:rsidR="00F47315" w:rsidRPr="00572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DA6CDC"/>
    <w:multiLevelType w:val="hybridMultilevel"/>
    <w:tmpl w:val="00ECD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772E4"/>
    <w:multiLevelType w:val="hybridMultilevel"/>
    <w:tmpl w:val="6442C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C71F2"/>
    <w:multiLevelType w:val="hybridMultilevel"/>
    <w:tmpl w:val="5A5269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AF5540"/>
    <w:multiLevelType w:val="hybridMultilevel"/>
    <w:tmpl w:val="9490C6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71F28"/>
    <w:multiLevelType w:val="hybridMultilevel"/>
    <w:tmpl w:val="D33EA1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562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2"/>
  </w:num>
  <w:num w:numId="4" w16cid:durableId="234321036">
    <w:abstractNumId w:val="9"/>
  </w:num>
  <w:num w:numId="5" w16cid:durableId="1350641159">
    <w:abstractNumId w:val="12"/>
  </w:num>
  <w:num w:numId="6" w16cid:durableId="1376584237">
    <w:abstractNumId w:val="19"/>
  </w:num>
  <w:num w:numId="7" w16cid:durableId="1820800465">
    <w:abstractNumId w:val="15"/>
  </w:num>
  <w:num w:numId="8" w16cid:durableId="2033677063">
    <w:abstractNumId w:val="18"/>
  </w:num>
  <w:num w:numId="9" w16cid:durableId="1543439938">
    <w:abstractNumId w:val="21"/>
  </w:num>
  <w:num w:numId="10" w16cid:durableId="1404253040">
    <w:abstractNumId w:val="8"/>
  </w:num>
  <w:num w:numId="11" w16cid:durableId="2121488735">
    <w:abstractNumId w:val="1"/>
  </w:num>
  <w:num w:numId="12" w16cid:durableId="657736255">
    <w:abstractNumId w:val="5"/>
  </w:num>
  <w:num w:numId="13" w16cid:durableId="1380667051">
    <w:abstractNumId w:val="7"/>
  </w:num>
  <w:num w:numId="14" w16cid:durableId="170535959">
    <w:abstractNumId w:val="4"/>
  </w:num>
  <w:num w:numId="15" w16cid:durableId="1409309928">
    <w:abstractNumId w:val="20"/>
  </w:num>
  <w:num w:numId="16" w16cid:durableId="2324680">
    <w:abstractNumId w:val="0"/>
  </w:num>
  <w:num w:numId="17" w16cid:durableId="1096441236">
    <w:abstractNumId w:val="6"/>
  </w:num>
  <w:num w:numId="18" w16cid:durableId="786629760">
    <w:abstractNumId w:val="11"/>
  </w:num>
  <w:num w:numId="19" w16cid:durableId="1332635359">
    <w:abstractNumId w:val="14"/>
  </w:num>
  <w:num w:numId="20" w16cid:durableId="1294363112">
    <w:abstractNumId w:val="3"/>
  </w:num>
  <w:num w:numId="21" w16cid:durableId="1082213829">
    <w:abstractNumId w:val="22"/>
  </w:num>
  <w:num w:numId="22" w16cid:durableId="983850683">
    <w:abstractNumId w:val="16"/>
  </w:num>
  <w:num w:numId="23" w16cid:durableId="21249349">
    <w:abstractNumId w:val="17"/>
  </w:num>
  <w:num w:numId="24" w16cid:durableId="1197741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27368"/>
    <w:rsid w:val="00092A91"/>
    <w:rsid w:val="000C0931"/>
    <w:rsid w:val="000F2A45"/>
    <w:rsid w:val="001043DB"/>
    <w:rsid w:val="0010617E"/>
    <w:rsid w:val="00163C8A"/>
    <w:rsid w:val="00181185"/>
    <w:rsid w:val="001E3815"/>
    <w:rsid w:val="00216943"/>
    <w:rsid w:val="00266DB7"/>
    <w:rsid w:val="002C2306"/>
    <w:rsid w:val="002D7BA5"/>
    <w:rsid w:val="002F43E7"/>
    <w:rsid w:val="003143C3"/>
    <w:rsid w:val="00326E5C"/>
    <w:rsid w:val="003316FC"/>
    <w:rsid w:val="003418CB"/>
    <w:rsid w:val="00352FEB"/>
    <w:rsid w:val="003E01F1"/>
    <w:rsid w:val="003F34F6"/>
    <w:rsid w:val="00421D57"/>
    <w:rsid w:val="00452F94"/>
    <w:rsid w:val="0047526C"/>
    <w:rsid w:val="004A48C3"/>
    <w:rsid w:val="00521AF3"/>
    <w:rsid w:val="005255DB"/>
    <w:rsid w:val="00530280"/>
    <w:rsid w:val="005409F5"/>
    <w:rsid w:val="0055499A"/>
    <w:rsid w:val="00572BC7"/>
    <w:rsid w:val="0059749F"/>
    <w:rsid w:val="005F07A6"/>
    <w:rsid w:val="00640AE8"/>
    <w:rsid w:val="00665F72"/>
    <w:rsid w:val="006C0D48"/>
    <w:rsid w:val="006E2CCC"/>
    <w:rsid w:val="006F78C3"/>
    <w:rsid w:val="00714D57"/>
    <w:rsid w:val="007237B4"/>
    <w:rsid w:val="00756B38"/>
    <w:rsid w:val="0079322B"/>
    <w:rsid w:val="007B3077"/>
    <w:rsid w:val="007D42F9"/>
    <w:rsid w:val="00835AAF"/>
    <w:rsid w:val="0083679C"/>
    <w:rsid w:val="00852555"/>
    <w:rsid w:val="00865EFA"/>
    <w:rsid w:val="008F41FB"/>
    <w:rsid w:val="008F5E55"/>
    <w:rsid w:val="008F62A5"/>
    <w:rsid w:val="00951484"/>
    <w:rsid w:val="00953B0C"/>
    <w:rsid w:val="00976E2C"/>
    <w:rsid w:val="009A0FA6"/>
    <w:rsid w:val="009E1E65"/>
    <w:rsid w:val="009E7683"/>
    <w:rsid w:val="009F6865"/>
    <w:rsid w:val="00A1704D"/>
    <w:rsid w:val="00A64415"/>
    <w:rsid w:val="00A729E1"/>
    <w:rsid w:val="00AA1108"/>
    <w:rsid w:val="00AC011B"/>
    <w:rsid w:val="00AC1747"/>
    <w:rsid w:val="00AD2396"/>
    <w:rsid w:val="00B04C4B"/>
    <w:rsid w:val="00B20C73"/>
    <w:rsid w:val="00B603D9"/>
    <w:rsid w:val="00B8170E"/>
    <w:rsid w:val="00B90FA2"/>
    <w:rsid w:val="00B96369"/>
    <w:rsid w:val="00C42EBB"/>
    <w:rsid w:val="00C4793D"/>
    <w:rsid w:val="00C55CC4"/>
    <w:rsid w:val="00C72FFB"/>
    <w:rsid w:val="00C73147"/>
    <w:rsid w:val="00CA0228"/>
    <w:rsid w:val="00CB506C"/>
    <w:rsid w:val="00CC3FD6"/>
    <w:rsid w:val="00CD0272"/>
    <w:rsid w:val="00CD20AF"/>
    <w:rsid w:val="00D141A4"/>
    <w:rsid w:val="00D47F42"/>
    <w:rsid w:val="00DC23ED"/>
    <w:rsid w:val="00DE474D"/>
    <w:rsid w:val="00E15BB0"/>
    <w:rsid w:val="00E236C5"/>
    <w:rsid w:val="00E44147"/>
    <w:rsid w:val="00EA7A0E"/>
    <w:rsid w:val="00EC23D8"/>
    <w:rsid w:val="00EC3DA8"/>
    <w:rsid w:val="00EC731B"/>
    <w:rsid w:val="00EF156D"/>
    <w:rsid w:val="00F01FE8"/>
    <w:rsid w:val="00F415CC"/>
    <w:rsid w:val="00F47315"/>
    <w:rsid w:val="00F479E2"/>
    <w:rsid w:val="00FA4FF0"/>
    <w:rsid w:val="00FA7323"/>
    <w:rsid w:val="00FC15BD"/>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sites/default/files/documents/fema_stafford_act_2021_vol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ema.gov/grants/guidance-tools/environmental-histori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nts.gov/web/grants/view-opportunity.html?oppId=340685" TargetMode="External"/><Relationship Id="rId11" Type="http://schemas.openxmlformats.org/officeDocument/2006/relationships/hyperlink" Target="mailto:shanta.katipamula@mail.house.gov" TargetMode="External"/><Relationship Id="rId5" Type="http://schemas.openxmlformats.org/officeDocument/2006/relationships/hyperlink" Target="mailto:CPFs.DelBene@mail.house.gov" TargetMode="External"/><Relationship Id="rId10" Type="http://schemas.openxmlformats.org/officeDocument/2006/relationships/hyperlink" Target="https://appropriations.house.gov/sites/republicans.appropriations.house.gov/files/FY24%20Homeland%20Security%20Guidance.pdf" TargetMode="External"/><Relationship Id="rId4" Type="http://schemas.openxmlformats.org/officeDocument/2006/relationships/webSettings" Target="webSettings.xml"/><Relationship Id="rId9" Type="http://schemas.openxmlformats.org/officeDocument/2006/relationships/hyperlink" Target="https://www.law.cornell.edu/uscode/text/42/5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2023-03-02T02:46:00Z</dcterms:created>
  <dcterms:modified xsi:type="dcterms:W3CDTF">2023-03-02T02:53:00Z</dcterms:modified>
</cp:coreProperties>
</file>